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873A" w14:textId="77777777" w:rsidR="005C0699" w:rsidRPr="007541EB" w:rsidRDefault="005C0699" w:rsidP="005C0699">
      <w:pPr>
        <w:autoSpaceDE w:val="0"/>
        <w:autoSpaceDN w:val="0"/>
        <w:adjustRightInd w:val="0"/>
        <w:rPr>
          <w:rFonts w:ascii="Verdana" w:hAnsi="Verdana" w:cs="TimesNewRoman"/>
          <w:sz w:val="22"/>
          <w:szCs w:val="22"/>
        </w:rPr>
      </w:pPr>
    </w:p>
    <w:p w14:paraId="7784C290" w14:textId="77777777" w:rsidR="005C0699" w:rsidRPr="00FE5270" w:rsidRDefault="00F673FB" w:rsidP="000158E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E5270">
        <w:rPr>
          <w:b/>
        </w:rPr>
        <w:t>«</w:t>
      </w:r>
      <w:r w:rsidR="00FE5270" w:rsidRPr="00FE5270">
        <w:rPr>
          <w:b/>
          <w:i/>
        </w:rPr>
        <w:t>SAUIE S.R.L. A SOCIO UNICO</w:t>
      </w:r>
      <w:r w:rsidRPr="00FE5270">
        <w:rPr>
          <w:b/>
        </w:rPr>
        <w:t>»</w:t>
      </w:r>
      <w:r w:rsidR="00B7345D" w:rsidRPr="00FE5270">
        <w:rPr>
          <w:b/>
        </w:rPr>
        <w:t xml:space="preserve"> </w:t>
      </w:r>
    </w:p>
    <w:p w14:paraId="3B291050" w14:textId="77777777" w:rsidR="007541EB" w:rsidRPr="00FE5270" w:rsidRDefault="007541EB" w:rsidP="000158E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163AC99" w14:textId="77777777" w:rsidR="00F673FB" w:rsidRPr="00FE5270" w:rsidRDefault="00F673FB" w:rsidP="000158E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7E133C3" w14:textId="77777777" w:rsidR="00BD465D" w:rsidRPr="000158E4" w:rsidRDefault="005C0699" w:rsidP="000158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158E4">
        <w:rPr>
          <w:b/>
          <w:bCs/>
        </w:rPr>
        <w:t xml:space="preserve">Albo </w:t>
      </w:r>
      <w:r w:rsidR="00BD465D" w:rsidRPr="000158E4">
        <w:rPr>
          <w:b/>
          <w:bCs/>
        </w:rPr>
        <w:t>degli Operatori Economici</w:t>
      </w:r>
      <w:r w:rsidR="00F673FB">
        <w:rPr>
          <w:b/>
          <w:bCs/>
        </w:rPr>
        <w:t xml:space="preserve"> per</w:t>
      </w:r>
    </w:p>
    <w:p w14:paraId="758B92EF" w14:textId="77777777" w:rsidR="005C0699" w:rsidRPr="00DE25CD" w:rsidRDefault="00BD465D" w:rsidP="000158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158E4">
        <w:rPr>
          <w:b/>
          <w:bCs/>
        </w:rPr>
        <w:t>Lavori</w:t>
      </w:r>
      <w:r w:rsidR="00C277FA" w:rsidRPr="000158E4">
        <w:rPr>
          <w:b/>
          <w:bCs/>
        </w:rPr>
        <w:t xml:space="preserve">, </w:t>
      </w:r>
      <w:r w:rsidRPr="000158E4">
        <w:rPr>
          <w:b/>
          <w:bCs/>
        </w:rPr>
        <w:t xml:space="preserve">Forniture e </w:t>
      </w:r>
      <w:r w:rsidR="00F673FB">
        <w:rPr>
          <w:b/>
          <w:bCs/>
        </w:rPr>
        <w:t>p</w:t>
      </w:r>
      <w:r w:rsidRPr="000158E4">
        <w:rPr>
          <w:b/>
          <w:bCs/>
        </w:rPr>
        <w:t xml:space="preserve">restazioni </w:t>
      </w:r>
      <w:r w:rsidR="00FD0889" w:rsidRPr="000158E4">
        <w:rPr>
          <w:b/>
          <w:bCs/>
        </w:rPr>
        <w:t xml:space="preserve">di </w:t>
      </w:r>
      <w:r w:rsidR="00F673FB" w:rsidRPr="00DE25CD">
        <w:rPr>
          <w:b/>
          <w:bCs/>
        </w:rPr>
        <w:t>S</w:t>
      </w:r>
      <w:r w:rsidR="00FD0889" w:rsidRPr="00DE25CD">
        <w:rPr>
          <w:b/>
          <w:bCs/>
        </w:rPr>
        <w:t>ervizi</w:t>
      </w:r>
      <w:r w:rsidR="007541EB" w:rsidRPr="00DE25CD">
        <w:rPr>
          <w:b/>
          <w:bCs/>
        </w:rPr>
        <w:t>.</w:t>
      </w:r>
    </w:p>
    <w:p w14:paraId="0690C587" w14:textId="77777777" w:rsidR="00053C49" w:rsidRPr="00DE25CD" w:rsidRDefault="00F673FB" w:rsidP="000158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E25CD">
        <w:rPr>
          <w:b/>
          <w:bCs/>
        </w:rPr>
        <w:t>e p</w:t>
      </w:r>
      <w:r w:rsidR="00053C49" w:rsidRPr="00DE25CD">
        <w:rPr>
          <w:b/>
          <w:bCs/>
        </w:rPr>
        <w:t xml:space="preserve">er </w:t>
      </w:r>
    </w:p>
    <w:p w14:paraId="7AF67254" w14:textId="77777777" w:rsidR="00053C49" w:rsidRDefault="00F673FB" w:rsidP="000158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E25CD">
        <w:rPr>
          <w:b/>
          <w:bCs/>
        </w:rPr>
        <w:t>l</w:t>
      </w:r>
      <w:r w:rsidR="00053C49" w:rsidRPr="00DE25CD">
        <w:rPr>
          <w:b/>
          <w:bCs/>
        </w:rPr>
        <w:t xml:space="preserve">e Consulenze </w:t>
      </w:r>
      <w:r w:rsidRPr="00DE25CD">
        <w:rPr>
          <w:b/>
          <w:bCs/>
        </w:rPr>
        <w:t>p</w:t>
      </w:r>
      <w:r w:rsidR="00053C49" w:rsidRPr="00DE25CD">
        <w:rPr>
          <w:b/>
          <w:bCs/>
        </w:rPr>
        <w:t>rofessionali</w:t>
      </w:r>
      <w:r w:rsidR="00053C49">
        <w:rPr>
          <w:b/>
          <w:bCs/>
        </w:rPr>
        <w:t xml:space="preserve">  </w:t>
      </w:r>
    </w:p>
    <w:p w14:paraId="5B8CF9C0" w14:textId="77777777" w:rsidR="00053C49" w:rsidRDefault="00053C49" w:rsidP="000158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A5610B1" w14:textId="77777777" w:rsidR="00BD465D" w:rsidRPr="000158E4" w:rsidRDefault="00BD465D" w:rsidP="000158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2CB3D40" w14:textId="77777777" w:rsidR="005C0699" w:rsidRPr="000158E4" w:rsidRDefault="005C0699" w:rsidP="000158E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158E4">
        <w:rPr>
          <w:b/>
          <w:bCs/>
        </w:rPr>
        <w:t>DISCIPLINA</w:t>
      </w:r>
    </w:p>
    <w:p w14:paraId="29F9B01F" w14:textId="77777777" w:rsidR="00BD465D" w:rsidRPr="000158E4" w:rsidRDefault="00BD465D" w:rsidP="000158E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AE65001" w14:textId="77777777" w:rsidR="00BD465D" w:rsidRPr="000158E4" w:rsidRDefault="00BD465D" w:rsidP="000158E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0981FCA" w14:textId="77777777" w:rsidR="005C0699" w:rsidRPr="000158E4" w:rsidRDefault="005C0699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993"/>
        <w:rPr>
          <w:b/>
          <w:bCs/>
        </w:rPr>
      </w:pPr>
      <w:r w:rsidRPr="000158E4">
        <w:rPr>
          <w:b/>
          <w:bCs/>
        </w:rPr>
        <w:t>Oggetto</w:t>
      </w:r>
    </w:p>
    <w:p w14:paraId="070851BE" w14:textId="03A20F28" w:rsidR="005C0699" w:rsidRDefault="005C0699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1. Il presente disciplinare</w:t>
      </w:r>
      <w:r w:rsidR="00172E8D" w:rsidRPr="000158E4">
        <w:t xml:space="preserve">, giusta </w:t>
      </w:r>
      <w:r w:rsidR="00172E8D" w:rsidRPr="00426B28">
        <w:t xml:space="preserve">determina </w:t>
      </w:r>
      <w:r w:rsidR="00FE5270" w:rsidRPr="00426B28">
        <w:t>del C.d.A.</w:t>
      </w:r>
      <w:r w:rsidR="00172E8D" w:rsidRPr="00426B28">
        <w:t xml:space="preserve"> del</w:t>
      </w:r>
      <w:r w:rsidR="00DE25CD" w:rsidRPr="00426B28">
        <w:t xml:space="preserve"> </w:t>
      </w:r>
      <w:r w:rsidR="0019142F">
        <w:t>22 ottobre 2020</w:t>
      </w:r>
      <w:r w:rsidR="00DE25CD" w:rsidRPr="00426B28">
        <w:t xml:space="preserve"> </w:t>
      </w:r>
      <w:r w:rsidRPr="00426B28">
        <w:t>regola l’istituzione, fissa i criteri per l’iscrizione e stabilisce</w:t>
      </w:r>
      <w:r w:rsidR="004C0FAC" w:rsidRPr="00426B28">
        <w:t xml:space="preserve"> </w:t>
      </w:r>
      <w:r w:rsidRPr="00426B28">
        <w:t xml:space="preserve">le modalità di utilizzo </w:t>
      </w:r>
      <w:r w:rsidR="00E803A0" w:rsidRPr="00426B28">
        <w:t xml:space="preserve">dell’Albo degli Operatori </w:t>
      </w:r>
      <w:r w:rsidR="00172E8D" w:rsidRPr="00426B28">
        <w:t>Economici per l’esecuzione di lavori, nonché per le forniture e per la prestazione di servizi</w:t>
      </w:r>
      <w:r w:rsidR="005F6C35" w:rsidRPr="00426B28">
        <w:t xml:space="preserve"> e consulenze</w:t>
      </w:r>
      <w:r w:rsidR="00B753B9" w:rsidRPr="00426B28">
        <w:t xml:space="preserve"> professionali</w:t>
      </w:r>
      <w:r w:rsidR="005F6C35" w:rsidRPr="00426B28">
        <w:t xml:space="preserve"> </w:t>
      </w:r>
      <w:r w:rsidR="004C0FAC" w:rsidRPr="00426B28">
        <w:t>i</w:t>
      </w:r>
      <w:r w:rsidR="00172E8D" w:rsidRPr="00426B28">
        <w:t xml:space="preserve">n favore </w:t>
      </w:r>
      <w:r w:rsidR="004C0FAC" w:rsidRPr="00426B28">
        <w:t xml:space="preserve">di </w:t>
      </w:r>
      <w:r w:rsidR="0098502B" w:rsidRPr="00426B28">
        <w:t>«</w:t>
      </w:r>
      <w:r w:rsidR="00FE5270" w:rsidRPr="00426B28">
        <w:rPr>
          <w:i/>
        </w:rPr>
        <w:t>SAUIE S.R.L. A SOCIO UNICO</w:t>
      </w:r>
      <w:r w:rsidR="0098502B" w:rsidRPr="00426B28">
        <w:t>».</w:t>
      </w:r>
      <w:r w:rsidR="00B7345D" w:rsidRPr="00426B28">
        <w:t xml:space="preserve"> </w:t>
      </w:r>
      <w:r w:rsidR="00172E8D" w:rsidRPr="00426B28">
        <w:t xml:space="preserve"> </w:t>
      </w:r>
    </w:p>
    <w:p w14:paraId="13ED609D" w14:textId="32CBFECD" w:rsidR="008C4695" w:rsidRPr="00426B28" w:rsidRDefault="008C4695" w:rsidP="008C4695">
      <w:pPr>
        <w:autoSpaceDE w:val="0"/>
        <w:autoSpaceDN w:val="0"/>
        <w:adjustRightInd w:val="0"/>
        <w:spacing w:line="360" w:lineRule="auto"/>
        <w:jc w:val="both"/>
      </w:pPr>
      <w:r w:rsidRPr="0019142F">
        <w:t>Il presente disciplinare annulla e sostituisce integralmente i precedenti regolamenti societari in materia.</w:t>
      </w:r>
      <w:r>
        <w:t xml:space="preserve"> </w:t>
      </w:r>
    </w:p>
    <w:p w14:paraId="653492D4" w14:textId="0C404F08" w:rsidR="005C0699" w:rsidRPr="00426B28" w:rsidRDefault="005C0699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26B28">
        <w:t xml:space="preserve">2. </w:t>
      </w:r>
      <w:r w:rsidR="008C4695">
        <w:t xml:space="preserve"> </w:t>
      </w:r>
      <w:r w:rsidRPr="00426B28">
        <w:t>L'Albo sarà u</w:t>
      </w:r>
      <w:r w:rsidR="00B7345D" w:rsidRPr="00426B28">
        <w:t xml:space="preserve">tilizzato dalla Società </w:t>
      </w:r>
      <w:r w:rsidRPr="00426B28">
        <w:t>come strumento di identificazione delle ditte</w:t>
      </w:r>
      <w:r w:rsidR="007541EB" w:rsidRPr="00426B28">
        <w:t xml:space="preserve"> </w:t>
      </w:r>
      <w:r w:rsidRPr="00426B28">
        <w:t>qualificate a fornire beni e servizi nell'ambito di forniture inferiori all'importo di</w:t>
      </w:r>
      <w:r w:rsidR="009041F1" w:rsidRPr="00426B28">
        <w:t xml:space="preserve"> </w:t>
      </w:r>
      <w:r w:rsidR="00BD465D" w:rsidRPr="00426B28">
        <w:t>Euro 209</w:t>
      </w:r>
      <w:r w:rsidRPr="00426B28">
        <w:t xml:space="preserve">.000,00 </w:t>
      </w:r>
      <w:r w:rsidR="00172E8D" w:rsidRPr="00426B28">
        <w:t xml:space="preserve">(duecentonovemila//00) </w:t>
      </w:r>
      <w:r w:rsidRPr="00426B28">
        <w:t xml:space="preserve">oltre IVA e </w:t>
      </w:r>
      <w:r w:rsidR="00172E8D" w:rsidRPr="00426B28">
        <w:t>delle imprese qualificate per la realizzazione di lavori di importo inferiore ad euro 1.000.000,00 (un milione/00)</w:t>
      </w:r>
      <w:r w:rsidR="00783AF3" w:rsidRPr="00426B28">
        <w:t>.</w:t>
      </w:r>
      <w:r w:rsidR="0098502B" w:rsidRPr="00426B28">
        <w:t xml:space="preserve"> </w:t>
      </w:r>
      <w:r w:rsidR="00172E8D" w:rsidRPr="00426B28">
        <w:t xml:space="preserve">Tanto, secondo </w:t>
      </w:r>
      <w:r w:rsidRPr="00426B28">
        <w:t>le modalità di esperimento delle procedure</w:t>
      </w:r>
      <w:r w:rsidR="00330AF5" w:rsidRPr="00426B28">
        <w:t xml:space="preserve"> </w:t>
      </w:r>
      <w:r w:rsidR="00BD465D" w:rsidRPr="00426B28">
        <w:t>“sotto soglia”</w:t>
      </w:r>
      <w:r w:rsidR="0098502B" w:rsidRPr="00426B28">
        <w:t>,</w:t>
      </w:r>
      <w:r w:rsidR="00172E8D" w:rsidRPr="00426B28">
        <w:t xml:space="preserve"> come regolamentate</w:t>
      </w:r>
      <w:r w:rsidR="00BD465D" w:rsidRPr="00426B28">
        <w:t xml:space="preserve"> dall’art. 36 del D</w:t>
      </w:r>
      <w:r w:rsidR="0098502B" w:rsidRPr="00426B28">
        <w:t>.</w:t>
      </w:r>
      <w:r w:rsidR="00BD465D" w:rsidRPr="00426B28">
        <w:t>L</w:t>
      </w:r>
      <w:r w:rsidR="0098502B" w:rsidRPr="00426B28">
        <w:t>gs.</w:t>
      </w:r>
      <w:r w:rsidR="00BD465D" w:rsidRPr="00426B28">
        <w:t xml:space="preserve"> 50/2016, in combinato disposto con gli artt. 30 e 35 del medesimo D</w:t>
      </w:r>
      <w:r w:rsidR="0098502B" w:rsidRPr="00426B28">
        <w:t>.L</w:t>
      </w:r>
      <w:r w:rsidR="00BD465D" w:rsidRPr="00426B28">
        <w:t>gs</w:t>
      </w:r>
      <w:r w:rsidR="0098502B" w:rsidRPr="00426B28">
        <w:t>.</w:t>
      </w:r>
      <w:r w:rsidR="00BD465D" w:rsidRPr="00426B28">
        <w:t xml:space="preserve"> 50/2016 (Codice degli Appalti e delle Concessioni </w:t>
      </w:r>
      <w:r w:rsidR="0098502B" w:rsidRPr="00426B28">
        <w:t>- di seguito “</w:t>
      </w:r>
      <w:r w:rsidR="0098502B" w:rsidRPr="00426B28">
        <w:rPr>
          <w:i/>
        </w:rPr>
        <w:t>i</w:t>
      </w:r>
      <w:r w:rsidR="00BD465D" w:rsidRPr="00426B28">
        <w:rPr>
          <w:i/>
        </w:rPr>
        <w:t>l Codice</w:t>
      </w:r>
      <w:r w:rsidR="00BD465D" w:rsidRPr="00426B28">
        <w:t>”</w:t>
      </w:r>
      <w:r w:rsidR="00172E8D" w:rsidRPr="00426B28">
        <w:t>)</w:t>
      </w:r>
      <w:r w:rsidR="00DE25CD" w:rsidRPr="00426B28">
        <w:t>.</w:t>
      </w:r>
    </w:p>
    <w:p w14:paraId="2CF1C0AF" w14:textId="6F726933" w:rsidR="00CD4139" w:rsidRPr="00426B28" w:rsidRDefault="00CD4139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26B28">
        <w:t>2.1. L’Albo, in quanto diretto – cfr Sezione IV – anche alle professioni per l’acquisizione di consulenze</w:t>
      </w:r>
      <w:r w:rsidR="008E5841" w:rsidRPr="00426B28">
        <w:t xml:space="preserve"> professionali </w:t>
      </w:r>
      <w:r w:rsidRPr="00426B28">
        <w:t xml:space="preserve">è altresì funzionale alla costituzione di </w:t>
      </w:r>
      <w:r w:rsidRPr="00426B28">
        <w:rPr>
          <w:i/>
        </w:rPr>
        <w:t xml:space="preserve">short </w:t>
      </w:r>
      <w:r w:rsidRPr="00426B28">
        <w:rPr>
          <w:i/>
        </w:rPr>
        <w:lastRenderedPageBreak/>
        <w:t>list</w:t>
      </w:r>
      <w:r w:rsidRPr="00426B28">
        <w:t xml:space="preserve"> per diversificate figure professionali, da cui attingere</w:t>
      </w:r>
      <w:r w:rsidR="008E5841" w:rsidRPr="00426B28">
        <w:t>, per il conferimento dei relativi</w:t>
      </w:r>
      <w:r w:rsidRPr="00426B28">
        <w:t xml:space="preserve"> incarichi professionali;</w:t>
      </w:r>
    </w:p>
    <w:p w14:paraId="6272E33A" w14:textId="095FAD8D" w:rsidR="00685DFA" w:rsidRPr="00426B28" w:rsidRDefault="00685DFA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26B28">
        <w:t>2.2 L’Albo comprenderà, quale specifica sezione, anche la short list già costituita presso la Sauie S.R.L. per le figure professionali degli avvocati;</w:t>
      </w:r>
    </w:p>
    <w:p w14:paraId="5179C21B" w14:textId="1A24A812" w:rsidR="0098502B" w:rsidRDefault="005C0699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26B28">
        <w:t>3.</w:t>
      </w:r>
      <w:r w:rsidR="00A447DD" w:rsidRPr="00426B28">
        <w:t xml:space="preserve"> </w:t>
      </w:r>
      <w:r w:rsidR="00F260F6" w:rsidRPr="00426B28">
        <w:t xml:space="preserve"> L’Istituzione del suddetto Albo viene disposta in conformità alle </w:t>
      </w:r>
      <w:r w:rsidR="0098502B" w:rsidRPr="00426B28">
        <w:t>L</w:t>
      </w:r>
      <w:r w:rsidR="00F260F6" w:rsidRPr="00426B28">
        <w:t>inee guida dell’ANAC n. 4 di attuazione del D</w:t>
      </w:r>
      <w:r w:rsidR="0098502B" w:rsidRPr="00426B28">
        <w:t>.L</w:t>
      </w:r>
      <w:r w:rsidR="00F260F6" w:rsidRPr="00426B28">
        <w:t>gs</w:t>
      </w:r>
      <w:r w:rsidR="0098502B" w:rsidRPr="00426B28">
        <w:t>.</w:t>
      </w:r>
      <w:r w:rsidR="00F260F6" w:rsidRPr="00426B28">
        <w:t xml:space="preserve"> 18 Aprile 2016 n. 50 recanti “</w:t>
      </w:r>
      <w:r w:rsidR="00F260F6" w:rsidRPr="00426B28">
        <w:rPr>
          <w:i/>
        </w:rPr>
        <w:t>Procedure per l’affidamento dei contratti pubblici di importo inferiore alle soglie di rilevanza comunitaria, indagini di mercato e formazione e gestione degli elench</w:t>
      </w:r>
      <w:r w:rsidR="00F260F6" w:rsidRPr="0098502B">
        <w:rPr>
          <w:i/>
        </w:rPr>
        <w:t>i di operatori economici</w:t>
      </w:r>
      <w:r w:rsidR="00F260F6" w:rsidRPr="000158E4">
        <w:t>” approvate dal Consiglio dell’Autorità con delibe</w:t>
      </w:r>
      <w:r w:rsidR="0098502B">
        <w:t>ra n. 1097 del 26 Ottobre 2016.</w:t>
      </w:r>
    </w:p>
    <w:p w14:paraId="4718590E" w14:textId="77777777" w:rsidR="00F260F6" w:rsidRPr="000158E4" w:rsidRDefault="0098502B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4. </w:t>
      </w:r>
      <w:r w:rsidR="00830C6B" w:rsidRPr="000158E4">
        <w:t xml:space="preserve">Detto </w:t>
      </w:r>
      <w:r>
        <w:t>Albo consentirà di</w:t>
      </w:r>
      <w:r w:rsidR="00830C6B" w:rsidRPr="000158E4">
        <w:t xml:space="preserve">: </w:t>
      </w:r>
    </w:p>
    <w:p w14:paraId="0C1D405C" w14:textId="77777777" w:rsidR="005C0699" w:rsidRPr="000158E4" w:rsidRDefault="005C0699" w:rsidP="00685DFA">
      <w:pPr>
        <w:numPr>
          <w:ilvl w:val="0"/>
          <w:numId w:val="10"/>
        </w:numPr>
        <w:tabs>
          <w:tab w:val="clear" w:pos="825"/>
          <w:tab w:val="num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 w:rsidRPr="000158E4">
        <w:t xml:space="preserve">dotare la </w:t>
      </w:r>
      <w:r w:rsidR="00FE5270">
        <w:t>SAUIE</w:t>
      </w:r>
      <w:r w:rsidR="00172E8D" w:rsidRPr="000158E4">
        <w:t xml:space="preserve"> di un adeguato </w:t>
      </w:r>
      <w:r w:rsidRPr="000158E4">
        <w:t>strumento di consultazione, articolato in</w:t>
      </w:r>
      <w:r w:rsidR="00172E8D" w:rsidRPr="000158E4">
        <w:t xml:space="preserve"> </w:t>
      </w:r>
      <w:r w:rsidRPr="000158E4">
        <w:t>categorie merceolog</w:t>
      </w:r>
      <w:r w:rsidR="00A447DD" w:rsidRPr="000158E4">
        <w:t xml:space="preserve">iche funzionali all’individuazione degli </w:t>
      </w:r>
      <w:r w:rsidR="0098502B" w:rsidRPr="000158E4">
        <w:t>operatori</w:t>
      </w:r>
      <w:r w:rsidR="0098502B">
        <w:t xml:space="preserve"> </w:t>
      </w:r>
      <w:r w:rsidR="0098502B" w:rsidRPr="000158E4">
        <w:t xml:space="preserve">economici </w:t>
      </w:r>
      <w:r w:rsidR="00A447DD" w:rsidRPr="000158E4">
        <w:t>p</w:t>
      </w:r>
      <w:r w:rsidR="00830C6B" w:rsidRPr="000158E4">
        <w:t xml:space="preserve">er la scelta del contraente, per gli </w:t>
      </w:r>
      <w:r w:rsidR="00A447DD" w:rsidRPr="000158E4">
        <w:t xml:space="preserve">affidamenti </w:t>
      </w:r>
      <w:r w:rsidR="0098502B">
        <w:t>“</w:t>
      </w:r>
      <w:r w:rsidR="00A447DD" w:rsidRPr="000158E4">
        <w:t>sotto soglia</w:t>
      </w:r>
      <w:r w:rsidR="0098502B">
        <w:t>”</w:t>
      </w:r>
      <w:r w:rsidR="00A447DD" w:rsidRPr="000158E4">
        <w:t>;</w:t>
      </w:r>
    </w:p>
    <w:p w14:paraId="593ACDD5" w14:textId="154F768C" w:rsidR="00397C41" w:rsidRPr="000158E4" w:rsidRDefault="00397C41" w:rsidP="007805FB">
      <w:pPr>
        <w:numPr>
          <w:ilvl w:val="0"/>
          <w:numId w:val="10"/>
        </w:numPr>
        <w:tabs>
          <w:tab w:val="clear" w:pos="825"/>
          <w:tab w:val="num" w:pos="142"/>
        </w:tabs>
        <w:autoSpaceDE w:val="0"/>
        <w:autoSpaceDN w:val="0"/>
        <w:adjustRightInd w:val="0"/>
        <w:spacing w:line="360" w:lineRule="auto"/>
        <w:ind w:left="142" w:hanging="142"/>
      </w:pPr>
      <w:r w:rsidRPr="000158E4">
        <w:t>pr</w:t>
      </w:r>
      <w:r w:rsidR="00A447DD" w:rsidRPr="000158E4">
        <w:t xml:space="preserve">ovvedere </w:t>
      </w:r>
      <w:r w:rsidRPr="000158E4">
        <w:t xml:space="preserve">alla preselezione di imprese fornitrici di </w:t>
      </w:r>
      <w:r w:rsidR="00A447DD" w:rsidRPr="000158E4">
        <w:t xml:space="preserve">lavori, </w:t>
      </w:r>
      <w:r w:rsidRPr="000158E4">
        <w:t>beni e servizi che siano i</w:t>
      </w:r>
      <w:r w:rsidR="00A447DD" w:rsidRPr="000158E4">
        <w:t xml:space="preserve">n possesso dei requisiti generali di cui all’art. </w:t>
      </w:r>
      <w:r w:rsidR="00A54342" w:rsidRPr="000158E4">
        <w:t xml:space="preserve">80 del </w:t>
      </w:r>
      <w:r w:rsidR="0098502B">
        <w:t>D.L</w:t>
      </w:r>
      <w:r w:rsidR="00A54342" w:rsidRPr="000158E4">
        <w:t>gs</w:t>
      </w:r>
      <w:r w:rsidR="0098502B">
        <w:t>.</w:t>
      </w:r>
      <w:r w:rsidR="00A54342" w:rsidRPr="000158E4">
        <w:t xml:space="preserve"> 50/2016</w:t>
      </w:r>
      <w:r w:rsidR="00A447DD" w:rsidRPr="000158E4">
        <w:t xml:space="preserve">; </w:t>
      </w:r>
    </w:p>
    <w:p w14:paraId="3FF73800" w14:textId="77777777" w:rsidR="008E5841" w:rsidRPr="00DE25CD" w:rsidRDefault="00830C6B" w:rsidP="00685DFA">
      <w:pPr>
        <w:numPr>
          <w:ilvl w:val="0"/>
          <w:numId w:val="10"/>
        </w:numPr>
        <w:tabs>
          <w:tab w:val="clear" w:pos="825"/>
          <w:tab w:val="num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 w:rsidRPr="000158E4">
        <w:t xml:space="preserve">dettare i criteri generali per l’individuazione della capacità economica e finanziaria, e dei requisiti tecnici degli operatori economici chiamati alle procedure competitive </w:t>
      </w:r>
      <w:r w:rsidR="0098502B">
        <w:t>“</w:t>
      </w:r>
      <w:r w:rsidRPr="000158E4">
        <w:t>sotto soglia</w:t>
      </w:r>
      <w:r w:rsidR="0098502B">
        <w:t>”</w:t>
      </w:r>
      <w:r w:rsidRPr="000158E4">
        <w:t xml:space="preserve">, ovvero agli </w:t>
      </w:r>
      <w:r w:rsidR="0098502B">
        <w:t>“</w:t>
      </w:r>
      <w:r w:rsidRPr="000158E4">
        <w:t>affidamenti diretti</w:t>
      </w:r>
      <w:r w:rsidR="0098502B">
        <w:t>”</w:t>
      </w:r>
      <w:r w:rsidRPr="000158E4">
        <w:t xml:space="preserve">, ricorrendone i </w:t>
      </w:r>
      <w:r w:rsidRPr="00DE25CD">
        <w:t>presupposti di legge</w:t>
      </w:r>
      <w:r w:rsidR="0098502B" w:rsidRPr="00DE25CD">
        <w:t>;</w:t>
      </w:r>
    </w:p>
    <w:p w14:paraId="0A2C26C1" w14:textId="77777777" w:rsidR="008E5841" w:rsidRPr="00DE25CD" w:rsidRDefault="008E5841" w:rsidP="00685DFA">
      <w:pPr>
        <w:numPr>
          <w:ilvl w:val="0"/>
          <w:numId w:val="10"/>
        </w:numPr>
        <w:tabs>
          <w:tab w:val="clear" w:pos="825"/>
          <w:tab w:val="num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 w:rsidRPr="00DE25CD">
        <w:t xml:space="preserve">procedere alla costituzione di </w:t>
      </w:r>
      <w:r w:rsidRPr="00DE25CD">
        <w:rPr>
          <w:i/>
        </w:rPr>
        <w:t>short list</w:t>
      </w:r>
      <w:r w:rsidRPr="00DE25CD">
        <w:t xml:space="preserve"> per diversificate figure professionali, da cui attingere per il conferimento dei relativi incarichi professionali</w:t>
      </w:r>
      <w:r w:rsidR="0098502B" w:rsidRPr="00DE25CD">
        <w:t>.</w:t>
      </w:r>
    </w:p>
    <w:p w14:paraId="5AD769EB" w14:textId="4754A51F" w:rsidR="00013A1B" w:rsidRPr="00DE25CD" w:rsidRDefault="0098502B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5C0699" w:rsidRPr="000158E4">
        <w:t>. Resta ferma l</w:t>
      </w:r>
      <w:r w:rsidR="00FF44D2" w:rsidRPr="000158E4">
        <w:t xml:space="preserve">a facoltà della </w:t>
      </w:r>
      <w:r w:rsidR="00FE5270">
        <w:t>SAUIE</w:t>
      </w:r>
      <w:r w:rsidR="008C4695">
        <w:t xml:space="preserve"> s.r.l.</w:t>
      </w:r>
      <w:r w:rsidR="005C0699" w:rsidRPr="000158E4">
        <w:t xml:space="preserve">, quando si tratti di </w:t>
      </w:r>
      <w:r w:rsidR="00FF44D2" w:rsidRPr="000158E4">
        <w:t xml:space="preserve">realizzazione di lavori, ovvero di </w:t>
      </w:r>
      <w:r w:rsidR="005C0699" w:rsidRPr="000158E4">
        <w:t>forniture e servizi</w:t>
      </w:r>
      <w:r w:rsidR="004C0FAC" w:rsidRPr="000158E4">
        <w:t xml:space="preserve"> </w:t>
      </w:r>
      <w:r w:rsidR="005C0699" w:rsidRPr="000158E4">
        <w:t xml:space="preserve">che, per il particolare oggetto o la specializzazione richiesta, non rendano </w:t>
      </w:r>
      <w:r w:rsidR="005C0699" w:rsidRPr="00DE25CD">
        <w:t>possibile</w:t>
      </w:r>
      <w:r w:rsidR="004C0FAC" w:rsidRPr="00DE25CD">
        <w:t xml:space="preserve"> </w:t>
      </w:r>
      <w:r w:rsidR="005C0699" w:rsidRPr="00DE25CD">
        <w:t>l'utilizzazione dell</w:t>
      </w:r>
      <w:r w:rsidRPr="00DE25CD">
        <w:t>’A</w:t>
      </w:r>
      <w:r w:rsidR="005C0699" w:rsidRPr="00DE25CD">
        <w:t xml:space="preserve">lbo, </w:t>
      </w:r>
      <w:r w:rsidR="001D65B7" w:rsidRPr="00DE25CD">
        <w:t>provvedere in deroga all’</w:t>
      </w:r>
      <w:r w:rsidRPr="00DE25CD">
        <w:t>A</w:t>
      </w:r>
      <w:r w:rsidR="001D65B7" w:rsidRPr="00DE25CD">
        <w:t xml:space="preserve">lbo stesso. </w:t>
      </w:r>
      <w:r w:rsidR="008E5841" w:rsidRPr="00DE25CD">
        <w:t xml:space="preserve">Tanto, anche per quanto attiene all’utilizzo delle </w:t>
      </w:r>
      <w:r w:rsidR="008E5841" w:rsidRPr="00DE25CD">
        <w:rPr>
          <w:i/>
        </w:rPr>
        <w:t>short list</w:t>
      </w:r>
      <w:r w:rsidR="008E5841" w:rsidRPr="00DE25CD">
        <w:t>, relativamente alle consulenze professionali. Tal</w:t>
      </w:r>
      <w:r w:rsidR="001B59D7" w:rsidRPr="00DE25CD">
        <w:t>i</w:t>
      </w:r>
      <w:r w:rsidR="008E5841" w:rsidRPr="00DE25CD">
        <w:t xml:space="preserve"> deroghe dovranno</w:t>
      </w:r>
      <w:r w:rsidR="001D65B7" w:rsidRPr="00DE25CD">
        <w:t xml:space="preserve"> es</w:t>
      </w:r>
      <w:r w:rsidR="00557BC6" w:rsidRPr="00DE25CD">
        <w:t>s</w:t>
      </w:r>
      <w:r w:rsidR="008E5841" w:rsidRPr="00DE25CD">
        <w:t>ere espressamente autorizzate e debitamente motivate</w:t>
      </w:r>
      <w:r w:rsidR="00FF44D2" w:rsidRPr="00DE25CD">
        <w:t xml:space="preserve"> da</w:t>
      </w:r>
      <w:r w:rsidR="00FE5270">
        <w:t>l C.d.A.</w:t>
      </w:r>
    </w:p>
    <w:p w14:paraId="150731DE" w14:textId="77777777" w:rsidR="005C0699" w:rsidRPr="00DE25CD" w:rsidRDefault="005C0699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993"/>
        <w:rPr>
          <w:b/>
          <w:bCs/>
        </w:rPr>
      </w:pPr>
      <w:r w:rsidRPr="00DE25CD">
        <w:rPr>
          <w:b/>
          <w:bCs/>
        </w:rPr>
        <w:t>Composizione Albo</w:t>
      </w:r>
    </w:p>
    <w:p w14:paraId="5010CECA" w14:textId="77777777" w:rsidR="005C0699" w:rsidRPr="00DE25CD" w:rsidRDefault="0093551B" w:rsidP="007805FB">
      <w:pPr>
        <w:autoSpaceDE w:val="0"/>
        <w:autoSpaceDN w:val="0"/>
        <w:adjustRightInd w:val="0"/>
        <w:spacing w:line="360" w:lineRule="auto"/>
        <w:ind w:firstLine="567"/>
      </w:pPr>
      <w:r w:rsidRPr="00DE25CD">
        <w:t>1.</w:t>
      </w:r>
      <w:r w:rsidR="001B59D7" w:rsidRPr="00DE25CD">
        <w:t xml:space="preserve"> L</w:t>
      </w:r>
      <w:r w:rsidR="005C0699" w:rsidRPr="00DE25CD">
        <w:t xml:space="preserve">'Albo </w:t>
      </w:r>
      <w:r w:rsidR="001B59D7" w:rsidRPr="00DE25CD">
        <w:t>f</w:t>
      </w:r>
      <w:r w:rsidR="005C0699" w:rsidRPr="00DE25CD">
        <w:t>ornitori è così articolato:</w:t>
      </w:r>
    </w:p>
    <w:p w14:paraId="2FD9FD9D" w14:textId="77777777" w:rsidR="005C0699" w:rsidRPr="00DE25CD" w:rsidRDefault="005C0699" w:rsidP="001B59D7">
      <w:pPr>
        <w:numPr>
          <w:ilvl w:val="1"/>
          <w:numId w:val="5"/>
        </w:numPr>
        <w:tabs>
          <w:tab w:val="clear" w:pos="1470"/>
          <w:tab w:val="num" w:pos="567"/>
        </w:tabs>
        <w:autoSpaceDE w:val="0"/>
        <w:autoSpaceDN w:val="0"/>
        <w:adjustRightInd w:val="0"/>
        <w:spacing w:line="360" w:lineRule="auto"/>
        <w:ind w:left="567" w:hanging="283"/>
      </w:pPr>
      <w:r w:rsidRPr="00DE25CD">
        <w:rPr>
          <w:b/>
          <w:bCs/>
        </w:rPr>
        <w:t>Sezione I: Fornitori di beni</w:t>
      </w:r>
      <w:r w:rsidR="00783AF3" w:rsidRPr="00DE25CD">
        <w:rPr>
          <w:bCs/>
        </w:rPr>
        <w:t>;</w:t>
      </w:r>
    </w:p>
    <w:p w14:paraId="58E34EE5" w14:textId="77777777" w:rsidR="005C0699" w:rsidRPr="00DE25CD" w:rsidRDefault="005C0699" w:rsidP="001B59D7">
      <w:pPr>
        <w:numPr>
          <w:ilvl w:val="1"/>
          <w:numId w:val="5"/>
        </w:numPr>
        <w:tabs>
          <w:tab w:val="clear" w:pos="1470"/>
          <w:tab w:val="num" w:pos="567"/>
        </w:tabs>
        <w:autoSpaceDE w:val="0"/>
        <w:autoSpaceDN w:val="0"/>
        <w:adjustRightInd w:val="0"/>
        <w:spacing w:line="360" w:lineRule="auto"/>
        <w:ind w:left="567" w:hanging="283"/>
      </w:pPr>
      <w:r w:rsidRPr="00DE25CD">
        <w:rPr>
          <w:b/>
          <w:bCs/>
        </w:rPr>
        <w:t>Sezione II: Prestatori di servizi</w:t>
      </w:r>
      <w:r w:rsidR="00783AF3" w:rsidRPr="00DE25CD">
        <w:rPr>
          <w:bCs/>
        </w:rPr>
        <w:t>;</w:t>
      </w:r>
    </w:p>
    <w:p w14:paraId="23567F62" w14:textId="2103B616" w:rsidR="00FF44D2" w:rsidRPr="00DE25CD" w:rsidRDefault="00FF44D2" w:rsidP="001B59D7">
      <w:pPr>
        <w:numPr>
          <w:ilvl w:val="1"/>
          <w:numId w:val="5"/>
        </w:numPr>
        <w:tabs>
          <w:tab w:val="clear" w:pos="1470"/>
          <w:tab w:val="num" w:pos="567"/>
        </w:tabs>
        <w:autoSpaceDE w:val="0"/>
        <w:autoSpaceDN w:val="0"/>
        <w:adjustRightInd w:val="0"/>
        <w:spacing w:line="360" w:lineRule="auto"/>
        <w:ind w:left="567" w:hanging="283"/>
      </w:pPr>
      <w:r w:rsidRPr="00DE25CD">
        <w:rPr>
          <w:b/>
          <w:bCs/>
        </w:rPr>
        <w:lastRenderedPageBreak/>
        <w:t>Sezione III: Imprese esecutrici di lavori</w:t>
      </w:r>
      <w:r w:rsidR="00783AF3" w:rsidRPr="00DE25CD">
        <w:rPr>
          <w:bCs/>
        </w:rPr>
        <w:t>;</w:t>
      </w:r>
    </w:p>
    <w:p w14:paraId="4861A46C" w14:textId="77777777" w:rsidR="00053C49" w:rsidRPr="00DE25CD" w:rsidRDefault="00053C49" w:rsidP="001B59D7">
      <w:pPr>
        <w:numPr>
          <w:ilvl w:val="1"/>
          <w:numId w:val="5"/>
        </w:numPr>
        <w:tabs>
          <w:tab w:val="clear" w:pos="1470"/>
          <w:tab w:val="num" w:pos="567"/>
        </w:tabs>
        <w:autoSpaceDE w:val="0"/>
        <w:autoSpaceDN w:val="0"/>
        <w:adjustRightInd w:val="0"/>
        <w:spacing w:line="360" w:lineRule="auto"/>
        <w:ind w:left="567" w:hanging="283"/>
      </w:pPr>
      <w:r w:rsidRPr="00DE25CD">
        <w:rPr>
          <w:b/>
          <w:bCs/>
        </w:rPr>
        <w:t xml:space="preserve">Sezione IV: Consulenze </w:t>
      </w:r>
      <w:r w:rsidR="001B59D7" w:rsidRPr="00DE25CD">
        <w:rPr>
          <w:b/>
          <w:bCs/>
        </w:rPr>
        <w:t>p</w:t>
      </w:r>
      <w:r w:rsidRPr="00DE25CD">
        <w:rPr>
          <w:b/>
          <w:bCs/>
        </w:rPr>
        <w:t xml:space="preserve">rofessionali. </w:t>
      </w:r>
    </w:p>
    <w:p w14:paraId="64EDAA8F" w14:textId="77777777" w:rsidR="0093551B" w:rsidRPr="000158E4" w:rsidRDefault="005C0699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2. Le</w:t>
      </w:r>
      <w:r w:rsidR="00783AF3">
        <w:t xml:space="preserve"> prime tre </w:t>
      </w:r>
      <w:r w:rsidR="00261A03">
        <w:t>sezioni saranno suddivise in categorie in relazione al</w:t>
      </w:r>
      <w:r w:rsidRPr="000158E4">
        <w:t>le varie tipologie merceologiche</w:t>
      </w:r>
      <w:r w:rsidR="00261A03">
        <w:t xml:space="preserve"> di cui alle richieste di iscrizione pervenute</w:t>
      </w:r>
      <w:r w:rsidR="001B59D7">
        <w:t>.</w:t>
      </w:r>
      <w:r w:rsidR="00261A03">
        <w:t xml:space="preserve"> </w:t>
      </w:r>
    </w:p>
    <w:p w14:paraId="0CB51C4D" w14:textId="77777777" w:rsidR="005C0699" w:rsidRPr="00DE25CD" w:rsidRDefault="00065F97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3</w:t>
      </w:r>
      <w:r w:rsidR="005C0699" w:rsidRPr="000158E4">
        <w:t>. L’identificazione e la scelta delle categorie merceologiche alle quali le ditte fornitrici</w:t>
      </w:r>
      <w:r w:rsidR="008E5841">
        <w:t xml:space="preserve"> </w:t>
      </w:r>
      <w:r w:rsidR="005C0699" w:rsidRPr="000158E4">
        <w:t>di beni e servizi</w:t>
      </w:r>
      <w:r w:rsidR="00B14875" w:rsidRPr="000158E4">
        <w:t xml:space="preserve">, </w:t>
      </w:r>
      <w:r w:rsidR="00B14875" w:rsidRPr="00DE25CD">
        <w:t xml:space="preserve">ovvero le imprese esecutrici di lavori, </w:t>
      </w:r>
      <w:r w:rsidR="005C0699" w:rsidRPr="00DE25CD">
        <w:t>intendono essere iscritte corrisponde all’oggetto sociale risultante</w:t>
      </w:r>
      <w:r w:rsidR="00FF4172" w:rsidRPr="00DE25CD">
        <w:t xml:space="preserve"> </w:t>
      </w:r>
      <w:r w:rsidR="005C0699" w:rsidRPr="00DE25CD">
        <w:t xml:space="preserve">dall’iscrizione </w:t>
      </w:r>
      <w:r w:rsidR="00783AF3" w:rsidRPr="00DE25CD">
        <w:t>alla C.C.I.A.A. di appartenenza</w:t>
      </w:r>
      <w:r w:rsidR="001B59D7" w:rsidRPr="00DE25CD">
        <w:t>.</w:t>
      </w:r>
    </w:p>
    <w:p w14:paraId="1B0B5C1D" w14:textId="77777777" w:rsidR="005F6C35" w:rsidRPr="00DE25CD" w:rsidRDefault="005F6C35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E25CD">
        <w:t xml:space="preserve">4. Per le consulenze professionali si fa riferimento alla iscrizione presso i rispettivi </w:t>
      </w:r>
      <w:r w:rsidR="001B59D7" w:rsidRPr="00DE25CD">
        <w:t>A</w:t>
      </w:r>
      <w:r w:rsidRPr="00DE25CD">
        <w:t>lbi professionali</w:t>
      </w:r>
      <w:r w:rsidR="00783AF3" w:rsidRPr="00DE25CD">
        <w:t>.</w:t>
      </w:r>
    </w:p>
    <w:p w14:paraId="1DD98979" w14:textId="77777777" w:rsidR="005C0699" w:rsidRPr="00DE25CD" w:rsidRDefault="005C0699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993"/>
        <w:rPr>
          <w:b/>
          <w:bCs/>
        </w:rPr>
      </w:pPr>
      <w:r w:rsidRPr="00DE25CD">
        <w:rPr>
          <w:b/>
          <w:bCs/>
        </w:rPr>
        <w:t>Consistenza</w:t>
      </w:r>
    </w:p>
    <w:p w14:paraId="3D7B9EA1" w14:textId="362E7A2F" w:rsidR="00013A1B" w:rsidRDefault="005C0699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E25CD">
        <w:t xml:space="preserve">L’Albo consiste in un </w:t>
      </w:r>
      <w:r w:rsidRPr="00DE25CD">
        <w:rPr>
          <w:bCs/>
          <w:iCs/>
        </w:rPr>
        <w:t>Registro Generale</w:t>
      </w:r>
      <w:r w:rsidRPr="00DE25CD">
        <w:rPr>
          <w:b/>
          <w:bCs/>
          <w:i/>
          <w:iCs/>
        </w:rPr>
        <w:t xml:space="preserve"> </w:t>
      </w:r>
      <w:r w:rsidRPr="00DE25CD">
        <w:t xml:space="preserve">recante sul frontespizio </w:t>
      </w:r>
      <w:r w:rsidR="00C277FA" w:rsidRPr="00DE25CD">
        <w:rPr>
          <w:b/>
          <w:bCs/>
          <w:i/>
          <w:iCs/>
        </w:rPr>
        <w:t xml:space="preserve">“Albo degli Operatori Economici </w:t>
      </w:r>
      <w:r w:rsidR="00053C49" w:rsidRPr="00DE25CD">
        <w:rPr>
          <w:b/>
          <w:bCs/>
          <w:i/>
          <w:iCs/>
        </w:rPr>
        <w:t xml:space="preserve">e dei Consulenti </w:t>
      </w:r>
      <w:r w:rsidR="00E220E1" w:rsidRPr="00DE25CD">
        <w:rPr>
          <w:b/>
          <w:bCs/>
          <w:i/>
          <w:iCs/>
        </w:rPr>
        <w:t xml:space="preserve">della </w:t>
      </w:r>
      <w:r w:rsidR="00FE5270">
        <w:rPr>
          <w:b/>
          <w:bCs/>
          <w:i/>
          <w:iCs/>
        </w:rPr>
        <w:t>SAUIE S.</w:t>
      </w:r>
      <w:r w:rsidR="00F93A7B">
        <w:rPr>
          <w:b/>
          <w:bCs/>
          <w:i/>
          <w:iCs/>
        </w:rPr>
        <w:t>r</w:t>
      </w:r>
      <w:r w:rsidR="00FE5270">
        <w:rPr>
          <w:b/>
          <w:bCs/>
          <w:i/>
          <w:iCs/>
        </w:rPr>
        <w:t>.</w:t>
      </w:r>
      <w:r w:rsidR="00F93A7B">
        <w:rPr>
          <w:b/>
          <w:bCs/>
          <w:i/>
          <w:iCs/>
        </w:rPr>
        <w:t>l</w:t>
      </w:r>
      <w:r w:rsidR="00FE5270">
        <w:rPr>
          <w:b/>
          <w:bCs/>
          <w:i/>
          <w:iCs/>
        </w:rPr>
        <w:t>. A SOCIO UNICO</w:t>
      </w:r>
      <w:r w:rsidRPr="00DE25CD">
        <w:rPr>
          <w:b/>
          <w:bCs/>
          <w:i/>
          <w:iCs/>
        </w:rPr>
        <w:t>”</w:t>
      </w:r>
      <w:r w:rsidRPr="00DE25CD">
        <w:t xml:space="preserve">, formato </w:t>
      </w:r>
      <w:r w:rsidR="00000934" w:rsidRPr="00DE25CD">
        <w:t>a seguito delle domande pervenute secondo le diverse tipologie merceologiche</w:t>
      </w:r>
      <w:r w:rsidR="00053C49" w:rsidRPr="00DE25CD">
        <w:t>, ovvero delle diverse attività professionali,</w:t>
      </w:r>
      <w:r w:rsidR="0086253F" w:rsidRPr="00DE25CD">
        <w:rPr>
          <w:i/>
          <w:iCs/>
        </w:rPr>
        <w:t xml:space="preserve"> </w:t>
      </w:r>
      <w:r w:rsidR="0086253F" w:rsidRPr="00DE25CD">
        <w:rPr>
          <w:iCs/>
        </w:rPr>
        <w:t>con indicazione degli</w:t>
      </w:r>
      <w:r w:rsidRPr="00DE25CD">
        <w:t xml:space="preserve"> estremi di individuazione dei singoli soggetti iscritti, la</w:t>
      </w:r>
      <w:r w:rsidR="00230AE7" w:rsidRPr="00DE25CD">
        <w:t xml:space="preserve"> </w:t>
      </w:r>
      <w:r w:rsidR="00053C49" w:rsidRPr="00DE25CD">
        <w:t>categoria merceologica (per le imprese) e dell’attività professionale (per i consulenti)</w:t>
      </w:r>
      <w:r w:rsidR="00783AF3" w:rsidRPr="00DE25CD">
        <w:t>.</w:t>
      </w:r>
    </w:p>
    <w:p w14:paraId="4A815EC1" w14:textId="77777777" w:rsidR="005C0699" w:rsidRPr="000158E4" w:rsidRDefault="005C0699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993"/>
        <w:jc w:val="both"/>
        <w:rPr>
          <w:b/>
          <w:bCs/>
        </w:rPr>
      </w:pPr>
      <w:r w:rsidRPr="000158E4">
        <w:rPr>
          <w:b/>
          <w:bCs/>
        </w:rPr>
        <w:t>Modalità di iscrizione all’Albo</w:t>
      </w:r>
    </w:p>
    <w:p w14:paraId="601CEAE7" w14:textId="0A80E748" w:rsidR="0093551B" w:rsidRPr="000158E4" w:rsidRDefault="00FF4172" w:rsidP="007805F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805FB">
        <w:rPr>
          <w:bCs/>
        </w:rPr>
        <w:t>L</w:t>
      </w:r>
      <w:r w:rsidR="005C0699" w:rsidRPr="000158E4">
        <w:t>e Ditte interessate all’iscrizione all’albo di cui alla presente Disciplina, devono far</w:t>
      </w:r>
      <w:r w:rsidR="007805FB">
        <w:t xml:space="preserve"> </w:t>
      </w:r>
      <w:r w:rsidR="005B664F">
        <w:t>p</w:t>
      </w:r>
      <w:r w:rsidRPr="000158E4">
        <w:t xml:space="preserve">ervenire </w:t>
      </w:r>
      <w:r w:rsidR="005C0699" w:rsidRPr="000158E4">
        <w:rPr>
          <w:b/>
          <w:bCs/>
        </w:rPr>
        <w:t xml:space="preserve">DOMANDA </w:t>
      </w:r>
      <w:r w:rsidR="00C277FA" w:rsidRPr="000158E4">
        <w:t>(di iscrizione)</w:t>
      </w:r>
      <w:r w:rsidR="00F414AA" w:rsidRPr="000158E4">
        <w:t xml:space="preserve"> </w:t>
      </w:r>
      <w:r w:rsidR="005C0699" w:rsidRPr="000158E4">
        <w:t>sottoscri</w:t>
      </w:r>
      <w:r w:rsidRPr="000158E4">
        <w:t xml:space="preserve">tta dal legale rappresentante p.t., </w:t>
      </w:r>
      <w:r w:rsidR="00F414AA" w:rsidRPr="000158E4">
        <w:t>ovvero dal procuratore speciale, attestante la volontà dell’impresa di far parte dell’Albo in oggetto, per la categoria (o le categorie) merceologica/</w:t>
      </w:r>
      <w:r w:rsidR="005B664F">
        <w:t>c</w:t>
      </w:r>
      <w:r w:rsidR="00F414AA" w:rsidRPr="000158E4">
        <w:t xml:space="preserve">he indicata/e nella scheda di iscrizione </w:t>
      </w:r>
      <w:r w:rsidR="00331A47" w:rsidRPr="000158E4">
        <w:t xml:space="preserve">e recante, in autodichiarazione, </w:t>
      </w:r>
      <w:r w:rsidRPr="000158E4">
        <w:t xml:space="preserve">tutti i requisiti richiesti, come </w:t>
      </w:r>
      <w:r w:rsidR="005B664F">
        <w:t>declinati all’art. 5 che segue.</w:t>
      </w:r>
    </w:p>
    <w:p w14:paraId="506C831F" w14:textId="0E35724D" w:rsidR="0089757C" w:rsidRPr="00DE25CD" w:rsidRDefault="00E97DBB" w:rsidP="005B664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5B664F">
        <w:rPr>
          <w:bCs/>
        </w:rPr>
        <w:t xml:space="preserve">La domanda, </w:t>
      </w:r>
      <w:r w:rsidR="005C0699" w:rsidRPr="005B664F">
        <w:rPr>
          <w:bCs/>
        </w:rPr>
        <w:t>unitamente alla documentazione richiesta</w:t>
      </w:r>
      <w:r w:rsidR="005B664F" w:rsidRPr="005B664F">
        <w:rPr>
          <w:bCs/>
        </w:rPr>
        <w:t>,</w:t>
      </w:r>
      <w:r w:rsidR="005C0699" w:rsidRPr="005B664F">
        <w:rPr>
          <w:bCs/>
        </w:rPr>
        <w:t xml:space="preserve"> </w:t>
      </w:r>
      <w:r w:rsidR="005C0699" w:rsidRPr="005B664F">
        <w:t xml:space="preserve">dovrà essere </w:t>
      </w:r>
      <w:r w:rsidR="00FE5270">
        <w:t xml:space="preserve">inviata a mezzo pec all’indirizzo della </w:t>
      </w:r>
      <w:r w:rsidR="005B664F" w:rsidRPr="00DE25CD">
        <w:t>«</w:t>
      </w:r>
      <w:r w:rsidR="00FE5270">
        <w:rPr>
          <w:i/>
        </w:rPr>
        <w:t>SAUIE S.R.L. A SOCIO UNICO</w:t>
      </w:r>
      <w:r w:rsidR="005B664F" w:rsidRPr="00DE25CD">
        <w:t>»</w:t>
      </w:r>
      <w:r w:rsidR="00FE5270">
        <w:t xml:space="preserve"> </w:t>
      </w:r>
      <w:r w:rsidR="005E2B92" w:rsidRPr="0076281A">
        <w:rPr>
          <w:b/>
          <w:bCs/>
        </w:rPr>
        <w:t>sauie@pec.it</w:t>
      </w:r>
      <w:r w:rsidR="005B664F" w:rsidRPr="00DE25CD">
        <w:t>,</w:t>
      </w:r>
      <w:r w:rsidRPr="00DE25CD">
        <w:t xml:space="preserve"> </w:t>
      </w:r>
      <w:r w:rsidR="00FF4172" w:rsidRPr="00DE25CD">
        <w:t xml:space="preserve">recante </w:t>
      </w:r>
      <w:r w:rsidR="005E2B92">
        <w:t xml:space="preserve">nell’oggetto </w:t>
      </w:r>
      <w:r w:rsidR="00FF4172" w:rsidRPr="00DE25CD">
        <w:t xml:space="preserve">la seguente dicitura </w:t>
      </w:r>
      <w:r w:rsidR="005B664F" w:rsidRPr="00DE25CD">
        <w:rPr>
          <w:b/>
          <w:bCs/>
          <w:i/>
          <w:iCs/>
        </w:rPr>
        <w:t>“</w:t>
      </w:r>
      <w:r w:rsidRPr="00DE25CD">
        <w:rPr>
          <w:b/>
          <w:bCs/>
          <w:i/>
          <w:iCs/>
        </w:rPr>
        <w:t>RIFERIMENTO ISCRIZIONE ALBO DEGLI OPERATORI ECONOMICI PER LAVORI</w:t>
      </w:r>
      <w:r w:rsidR="005B664F" w:rsidRPr="00DE25CD">
        <w:rPr>
          <w:b/>
          <w:bCs/>
          <w:i/>
          <w:iCs/>
        </w:rPr>
        <w:t>,</w:t>
      </w:r>
      <w:r w:rsidRPr="00DE25CD">
        <w:rPr>
          <w:b/>
          <w:bCs/>
          <w:i/>
          <w:iCs/>
        </w:rPr>
        <w:t xml:space="preserve"> FORNITURE E PRESTAZIONI DI SERVIZI</w:t>
      </w:r>
      <w:r w:rsidR="00E8486A" w:rsidRPr="00DE25CD">
        <w:rPr>
          <w:b/>
          <w:bCs/>
          <w:i/>
          <w:iCs/>
        </w:rPr>
        <w:t>O E PER LE CONSULENZE PROFESSIONALI”</w:t>
      </w:r>
    </w:p>
    <w:p w14:paraId="6DEF28FB" w14:textId="29D56764" w:rsidR="00FF4172" w:rsidRDefault="00FF4172" w:rsidP="000158E4">
      <w:pPr>
        <w:autoSpaceDE w:val="0"/>
        <w:autoSpaceDN w:val="0"/>
        <w:adjustRightInd w:val="0"/>
        <w:spacing w:line="360" w:lineRule="auto"/>
        <w:jc w:val="both"/>
      </w:pPr>
      <w:r w:rsidRPr="0076281A">
        <w:t xml:space="preserve">La </w:t>
      </w:r>
      <w:r w:rsidR="00FE5270" w:rsidRPr="0076281A">
        <w:t>SAUIE</w:t>
      </w:r>
      <w:r w:rsidR="00B528FD">
        <w:t xml:space="preserve"> </w:t>
      </w:r>
      <w:r w:rsidR="00FE5270" w:rsidRPr="0076281A">
        <w:t xml:space="preserve"> S.</w:t>
      </w:r>
      <w:r w:rsidR="00F93A7B" w:rsidRPr="0076281A">
        <w:t>r</w:t>
      </w:r>
      <w:r w:rsidR="00FE5270" w:rsidRPr="0076281A">
        <w:t>.</w:t>
      </w:r>
      <w:r w:rsidR="00F93A7B" w:rsidRPr="0076281A">
        <w:t>l</w:t>
      </w:r>
      <w:r w:rsidR="00FE5270" w:rsidRPr="0076281A">
        <w:t xml:space="preserve">. </w:t>
      </w:r>
      <w:r w:rsidRPr="0076281A">
        <w:t>si riserva la facoltà di verificare la veridicità di quanto dichiarato in ogni momento della permanenza degli operatori economici</w:t>
      </w:r>
      <w:r w:rsidR="00261A03" w:rsidRPr="0076281A">
        <w:t xml:space="preserve"> e dei professionisti </w:t>
      </w:r>
      <w:r w:rsidRPr="0076281A">
        <w:t xml:space="preserve"> nell’Albo Dei Fornitori</w:t>
      </w:r>
      <w:r w:rsidR="00783AF3" w:rsidRPr="0076281A">
        <w:t>.</w:t>
      </w:r>
      <w:r w:rsidRPr="0076281A">
        <w:t xml:space="preserve"> </w:t>
      </w:r>
    </w:p>
    <w:p w14:paraId="421A7D78" w14:textId="336DC14A" w:rsidR="0076281A" w:rsidRPr="0019142F" w:rsidRDefault="0076281A" w:rsidP="0076281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142F">
        <w:lastRenderedPageBreak/>
        <w:t>È confermata l’iscrizione per i soggetti già iscritti nell’</w:t>
      </w:r>
      <w:r w:rsidR="003C2DFB" w:rsidRPr="0019142F">
        <w:t>A</w:t>
      </w:r>
      <w:r w:rsidRPr="0019142F">
        <w:t>lbo e nella s</w:t>
      </w:r>
      <w:r w:rsidR="003C2DFB" w:rsidRPr="0019142F">
        <w:t xml:space="preserve">hort list </w:t>
      </w:r>
      <w:r w:rsidRPr="0019142F">
        <w:t>attualmente vigent</w:t>
      </w:r>
      <w:r w:rsidR="003C2DFB" w:rsidRPr="0019142F">
        <w:t>i</w:t>
      </w:r>
      <w:r w:rsidRPr="0019142F">
        <w:t>.</w:t>
      </w:r>
    </w:p>
    <w:p w14:paraId="06903084" w14:textId="66901EEF" w:rsidR="003C2DFB" w:rsidRPr="0019142F" w:rsidRDefault="003C2DFB" w:rsidP="0076281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142F">
        <w:t xml:space="preserve">Gli operatori economici, già iscritti nell’Albo, che desiderano ottenere l’estensione dell’iscrizione ad altre categorie e/o gruppi, dovranno presentare una nuova domanda secondo le modalità di cui al presente regolamento. </w:t>
      </w:r>
    </w:p>
    <w:p w14:paraId="369455E3" w14:textId="77777777" w:rsidR="00FD0889" w:rsidRPr="000158E4" w:rsidRDefault="0084074E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993"/>
        <w:rPr>
          <w:b/>
        </w:rPr>
      </w:pPr>
      <w:r w:rsidRPr="000158E4">
        <w:rPr>
          <w:b/>
        </w:rPr>
        <w:t>R</w:t>
      </w:r>
      <w:r w:rsidR="00C751E7" w:rsidRPr="000158E4">
        <w:rPr>
          <w:b/>
        </w:rPr>
        <w:t>equisiti e condizioni</w:t>
      </w:r>
    </w:p>
    <w:p w14:paraId="73AFACF2" w14:textId="77777777" w:rsidR="005C0699" w:rsidRPr="000158E4" w:rsidRDefault="005C0699" w:rsidP="005B664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0158E4">
        <w:rPr>
          <w:bCs/>
        </w:rPr>
        <w:t xml:space="preserve">I requisiti per </w:t>
      </w:r>
      <w:r w:rsidR="00646831" w:rsidRPr="000158E4">
        <w:rPr>
          <w:bCs/>
        </w:rPr>
        <w:t>l’iscrizione degli</w:t>
      </w:r>
      <w:r w:rsidR="001263EE" w:rsidRPr="000158E4">
        <w:rPr>
          <w:bCs/>
        </w:rPr>
        <w:t xml:space="preserve"> operatori economici all’Albo in oggetto </w:t>
      </w:r>
      <w:r w:rsidR="008823EA" w:rsidRPr="000158E4">
        <w:rPr>
          <w:bCs/>
        </w:rPr>
        <w:t xml:space="preserve">- che vanno autodichiarati ai sensi dell’art. 46 del DPR 445/2000 - </w:t>
      </w:r>
      <w:r w:rsidRPr="000158E4">
        <w:rPr>
          <w:bCs/>
        </w:rPr>
        <w:t>sono i seguenti</w:t>
      </w:r>
      <w:r w:rsidRPr="000158E4">
        <w:t>:</w:t>
      </w:r>
    </w:p>
    <w:p w14:paraId="358AA4B2" w14:textId="77777777" w:rsidR="005C0699" w:rsidRPr="000158E4" w:rsidRDefault="00C751E7" w:rsidP="005B664F">
      <w:pPr>
        <w:numPr>
          <w:ilvl w:val="0"/>
          <w:numId w:val="6"/>
        </w:numPr>
        <w:tabs>
          <w:tab w:val="clear" w:pos="75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0158E4">
        <w:rPr>
          <w:bCs/>
        </w:rPr>
        <w:t>appa</w:t>
      </w:r>
      <w:r w:rsidRPr="005B664F">
        <w:rPr>
          <w:bCs/>
        </w:rPr>
        <w:t xml:space="preserve">rtenenza ad una o più </w:t>
      </w:r>
      <w:r w:rsidR="005C0699" w:rsidRPr="005B664F">
        <w:rPr>
          <w:bCs/>
        </w:rPr>
        <w:t>delle categorie e sottocategorie</w:t>
      </w:r>
      <w:r w:rsidRPr="005B664F">
        <w:rPr>
          <w:bCs/>
        </w:rPr>
        <w:t xml:space="preserve"> </w:t>
      </w:r>
      <w:r w:rsidR="005C0699" w:rsidRPr="005B664F">
        <w:rPr>
          <w:bCs/>
        </w:rPr>
        <w:t xml:space="preserve">merceologiche </w:t>
      </w:r>
      <w:r w:rsidR="005C0699" w:rsidRPr="005B664F">
        <w:t xml:space="preserve">elencate nel vigente </w:t>
      </w:r>
      <w:r w:rsidR="005C0699" w:rsidRPr="005B664F">
        <w:rPr>
          <w:bCs/>
          <w:i/>
          <w:iCs/>
        </w:rPr>
        <w:t>“Elenco delle categorie merceologiche”</w:t>
      </w:r>
      <w:r w:rsidR="00E764B6" w:rsidRPr="005B664F">
        <w:rPr>
          <w:i/>
          <w:iCs/>
        </w:rPr>
        <w:t xml:space="preserve"> </w:t>
      </w:r>
      <w:r w:rsidR="005C0699" w:rsidRPr="005B664F">
        <w:t>corrispondente all’at</w:t>
      </w:r>
      <w:r w:rsidR="005C0699" w:rsidRPr="000158E4">
        <w:t>tività dichiarata nell’oggetto sociale e risultante</w:t>
      </w:r>
      <w:r w:rsidRPr="000158E4">
        <w:rPr>
          <w:b/>
          <w:bCs/>
        </w:rPr>
        <w:t xml:space="preserve"> </w:t>
      </w:r>
      <w:r w:rsidR="005C0699" w:rsidRPr="000158E4">
        <w:t>dall’</w:t>
      </w:r>
      <w:r w:rsidR="001709D0" w:rsidRPr="000158E4">
        <w:t>iscrizione alla competente Camera di Commercio;</w:t>
      </w:r>
    </w:p>
    <w:p w14:paraId="22DCFFFB" w14:textId="77777777" w:rsidR="00E764B6" w:rsidRPr="000158E4" w:rsidRDefault="005B664F" w:rsidP="005B664F">
      <w:pPr>
        <w:numPr>
          <w:ilvl w:val="0"/>
          <w:numId w:val="6"/>
        </w:numPr>
        <w:tabs>
          <w:tab w:val="clear" w:pos="75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>
        <w:rPr>
          <w:bCs/>
        </w:rPr>
        <w:t>r</w:t>
      </w:r>
      <w:r w:rsidR="00E764B6" w:rsidRPr="000158E4">
        <w:rPr>
          <w:bCs/>
        </w:rPr>
        <w:t xml:space="preserve">ispetto dei requisiti declinati dall’art. 80 del </w:t>
      </w:r>
      <w:r>
        <w:rPr>
          <w:bCs/>
        </w:rPr>
        <w:t>D.L</w:t>
      </w:r>
      <w:r w:rsidR="00E764B6" w:rsidRPr="000158E4">
        <w:rPr>
          <w:bCs/>
        </w:rPr>
        <w:t>gs</w:t>
      </w:r>
      <w:r>
        <w:rPr>
          <w:bCs/>
        </w:rPr>
        <w:t>.</w:t>
      </w:r>
      <w:r w:rsidR="00E764B6" w:rsidRPr="000158E4">
        <w:rPr>
          <w:bCs/>
        </w:rPr>
        <w:t xml:space="preserve"> 50/2016</w:t>
      </w:r>
      <w:r>
        <w:rPr>
          <w:bCs/>
        </w:rPr>
        <w:t>,</w:t>
      </w:r>
      <w:r w:rsidR="00E764B6" w:rsidRPr="000158E4">
        <w:rPr>
          <w:bCs/>
        </w:rPr>
        <w:t xml:space="preserve"> </w:t>
      </w:r>
      <w:r w:rsidR="001263EE" w:rsidRPr="000158E4">
        <w:rPr>
          <w:bCs/>
        </w:rPr>
        <w:t>commi da 1 a 5</w:t>
      </w:r>
      <w:r w:rsidR="008823EA" w:rsidRPr="000158E4">
        <w:rPr>
          <w:bCs/>
        </w:rPr>
        <w:t>;</w:t>
      </w:r>
    </w:p>
    <w:p w14:paraId="13550652" w14:textId="41DBDC44" w:rsidR="0084074E" w:rsidRDefault="001263EE" w:rsidP="00BE0D6B">
      <w:pPr>
        <w:numPr>
          <w:ilvl w:val="0"/>
          <w:numId w:val="6"/>
        </w:numPr>
        <w:tabs>
          <w:tab w:val="clear" w:pos="75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0158E4">
        <w:rPr>
          <w:bCs/>
        </w:rPr>
        <w:t xml:space="preserve">adeguata </w:t>
      </w:r>
      <w:r w:rsidR="0084074E" w:rsidRPr="000158E4">
        <w:rPr>
          <w:bCs/>
        </w:rPr>
        <w:t>capacità t</w:t>
      </w:r>
      <w:r w:rsidR="00E764B6" w:rsidRPr="000158E4">
        <w:rPr>
          <w:bCs/>
        </w:rPr>
        <w:t>ecnica e professionale relativa all’espletamento</w:t>
      </w:r>
      <w:r w:rsidRPr="000158E4">
        <w:rPr>
          <w:bCs/>
        </w:rPr>
        <w:t xml:space="preserve"> </w:t>
      </w:r>
      <w:r w:rsidR="00E764B6" w:rsidRPr="000158E4">
        <w:rPr>
          <w:bCs/>
        </w:rPr>
        <w:t>di attività (di fornitura</w:t>
      </w:r>
      <w:r w:rsidR="005B664F">
        <w:rPr>
          <w:bCs/>
        </w:rPr>
        <w:t>,</w:t>
      </w:r>
      <w:r w:rsidR="00E764B6" w:rsidRPr="000158E4">
        <w:rPr>
          <w:bCs/>
        </w:rPr>
        <w:t xml:space="preserve"> servizi o lavori) identica, similare o analoga a quella (o a quelle) per le quali si chiede l’iscrizione all’Albo</w:t>
      </w:r>
      <w:r w:rsidR="003C2DFB">
        <w:rPr>
          <w:bCs/>
        </w:rPr>
        <w:t>;</w:t>
      </w:r>
    </w:p>
    <w:p w14:paraId="28015289" w14:textId="77777777" w:rsidR="003C2DFB" w:rsidRPr="0019142F" w:rsidRDefault="003C2DFB" w:rsidP="003C2D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19142F">
        <w:rPr>
          <w:bCs/>
        </w:rPr>
        <w:t>nel caso di attività che richiedano specifiche autorizzazioni, possedere le autorizzazioni in corso di validità richieste dalla normativa vigente;</w:t>
      </w:r>
    </w:p>
    <w:p w14:paraId="2A9DFF89" w14:textId="075F57BF" w:rsidR="003C2DFB" w:rsidRPr="0019142F" w:rsidRDefault="003C2DFB" w:rsidP="003C2D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19142F">
        <w:rPr>
          <w:bCs/>
        </w:rPr>
        <w:t>essere in regola con gli obblighi relativi al pagamento dei contributi previdenziali e assistenziali relativi al personale dipendente.</w:t>
      </w:r>
    </w:p>
    <w:p w14:paraId="0AB70865" w14:textId="024B4BB0" w:rsidR="005C0699" w:rsidRPr="000158E4" w:rsidRDefault="005C0699" w:rsidP="005B664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Le informazioni relative alle ditte di</w:t>
      </w:r>
      <w:r w:rsidR="0093551B" w:rsidRPr="000158E4">
        <w:t xml:space="preserve"> cui la</w:t>
      </w:r>
      <w:r w:rsidRPr="000158E4">
        <w:t xml:space="preserve"> Società viene in possesso sono trattate nel</w:t>
      </w:r>
      <w:r w:rsidR="00261A03">
        <w:t xml:space="preserve"> </w:t>
      </w:r>
      <w:r w:rsidRPr="000158E4">
        <w:t>rispetto della vigente normativa</w:t>
      </w:r>
      <w:r w:rsidR="000E1534" w:rsidRPr="000158E4">
        <w:t xml:space="preserve"> sulla privacy, </w:t>
      </w:r>
      <w:r w:rsidRPr="000158E4">
        <w:t>nonché nel rispetto e tutela dei segreti tecnici e</w:t>
      </w:r>
      <w:r w:rsidR="000E1534" w:rsidRPr="000158E4">
        <w:t xml:space="preserve"> </w:t>
      </w:r>
      <w:r w:rsidRPr="000158E4">
        <w:t>commerciali.</w:t>
      </w:r>
    </w:p>
    <w:p w14:paraId="2AC9B58D" w14:textId="77777777" w:rsidR="005C0699" w:rsidRPr="000158E4" w:rsidRDefault="005C0699" w:rsidP="005B664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A seguito dell’invito a gara, l’idoneità del fornitore è presunta limitatamente ai</w:t>
      </w:r>
      <w:r w:rsidR="009C475F" w:rsidRPr="000158E4">
        <w:t xml:space="preserve"> </w:t>
      </w:r>
      <w:r w:rsidRPr="000158E4">
        <w:t>requisiti dichiarati ai sensi e per gli effetti di cui al comma precedente. A seguito</w:t>
      </w:r>
      <w:r w:rsidR="009C475F" w:rsidRPr="000158E4">
        <w:t xml:space="preserve"> </w:t>
      </w:r>
      <w:r w:rsidRPr="000158E4">
        <w:t>dell’invito a gara, ciascun soggetto o ditta ha l’onere, pena l’esclusione, di dichiarare,</w:t>
      </w:r>
      <w:r w:rsidR="009C475F" w:rsidRPr="000158E4">
        <w:t xml:space="preserve"> </w:t>
      </w:r>
      <w:r w:rsidRPr="000158E4">
        <w:t>ai sensi dell’art. 41 del D.P.R. 28 dicembre 2000, n° 445, sotto la propria</w:t>
      </w:r>
      <w:r w:rsidR="009C475F" w:rsidRPr="000158E4">
        <w:t xml:space="preserve"> </w:t>
      </w:r>
      <w:r w:rsidRPr="000158E4">
        <w:t>responsabilità penale e delle leggi speciali in materia, che i dati contenuti nelle</w:t>
      </w:r>
      <w:r w:rsidR="009C475F" w:rsidRPr="000158E4">
        <w:t xml:space="preserve"> </w:t>
      </w:r>
      <w:r w:rsidRPr="000158E4">
        <w:t>certificazioni, ovvero nelle dichiarazioni sostitutive, rilasciate in sede di presentazione</w:t>
      </w:r>
      <w:r w:rsidR="009C475F" w:rsidRPr="000158E4">
        <w:t xml:space="preserve"> </w:t>
      </w:r>
      <w:r w:rsidR="00FF4172" w:rsidRPr="000158E4">
        <w:t>della d</w:t>
      </w:r>
      <w:r w:rsidRPr="000158E4">
        <w:t>omanda di iscrizione non hanno subito variazioni dalla data del rilascio.</w:t>
      </w:r>
    </w:p>
    <w:p w14:paraId="1746B82B" w14:textId="7FBE72CE" w:rsidR="00A54342" w:rsidRPr="00DE25CD" w:rsidRDefault="00A54342" w:rsidP="005B664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lastRenderedPageBreak/>
        <w:t xml:space="preserve">La </w:t>
      </w:r>
      <w:r w:rsidR="00FE5270">
        <w:t>SAUIE</w:t>
      </w:r>
      <w:r w:rsidR="006F182F">
        <w:t xml:space="preserve"> s.r.l.</w:t>
      </w:r>
      <w:r w:rsidRPr="000158E4">
        <w:t xml:space="preserve">, si riserva </w:t>
      </w:r>
      <w:r w:rsidRPr="00DE25CD">
        <w:t xml:space="preserve">la facoltà di richiedere ulteriori requisiti di capacità economica e finanziaria, </w:t>
      </w:r>
      <w:r w:rsidR="00C95F82" w:rsidRPr="00DE25CD">
        <w:t xml:space="preserve">nonché tecnici e professionali, in considerazione della natura e della specificità del servizio, della fornitura o del lavoro. </w:t>
      </w:r>
    </w:p>
    <w:p w14:paraId="0F140A36" w14:textId="77777777" w:rsidR="00783AF3" w:rsidRPr="00DE25CD" w:rsidRDefault="006B510A" w:rsidP="005B664F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E25CD">
        <w:t xml:space="preserve">Per i professionisti, di cui alla </w:t>
      </w:r>
      <w:r w:rsidR="005B664F" w:rsidRPr="00DE25CD">
        <w:t>S</w:t>
      </w:r>
      <w:r w:rsidRPr="00DE25CD">
        <w:t>ezion</w:t>
      </w:r>
      <w:r w:rsidR="00783AF3" w:rsidRPr="00DE25CD">
        <w:t>e IV – Consulenze Professionali</w:t>
      </w:r>
      <w:r w:rsidR="005B664F" w:rsidRPr="00DE25CD">
        <w:t>, u</w:t>
      </w:r>
      <w:r w:rsidRPr="00DE25CD">
        <w:t>nitamente a</w:t>
      </w:r>
      <w:r w:rsidR="00783AF3" w:rsidRPr="00DE25CD">
        <w:t xml:space="preserve">lla domanda di iscrizione va prodotto: </w:t>
      </w:r>
    </w:p>
    <w:p w14:paraId="0ED88320" w14:textId="77777777" w:rsidR="006B510A" w:rsidRPr="00DE25CD" w:rsidRDefault="008E554D" w:rsidP="005B664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E25CD">
        <w:t>dichiarazione sostitutiva relativa al</w:t>
      </w:r>
      <w:r w:rsidR="00783AF3" w:rsidRPr="00DE25CD">
        <w:t>l’i</w:t>
      </w:r>
      <w:r w:rsidR="006B510A" w:rsidRPr="00DE25CD">
        <w:t>scrizione all’</w:t>
      </w:r>
      <w:r w:rsidR="005B664F" w:rsidRPr="00DE25CD">
        <w:t>A</w:t>
      </w:r>
      <w:r w:rsidR="006B510A" w:rsidRPr="00DE25CD">
        <w:t>lbo professionale di riferimento, recante un’anzianità minima di iscrizione di</w:t>
      </w:r>
      <w:r w:rsidR="00783AF3" w:rsidRPr="00DE25CD">
        <w:t xml:space="preserve"> anni</w:t>
      </w:r>
      <w:r w:rsidR="00DE25CD" w:rsidRPr="00DE25CD">
        <w:t xml:space="preserve"> cinque</w:t>
      </w:r>
      <w:r w:rsidR="00783AF3" w:rsidRPr="00DE25CD">
        <w:t>;</w:t>
      </w:r>
    </w:p>
    <w:p w14:paraId="232B1D5F" w14:textId="77777777" w:rsidR="00750B65" w:rsidRPr="00DE25CD" w:rsidRDefault="008E554D" w:rsidP="005B664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E25CD">
        <w:t xml:space="preserve">dichiarazione sostitutiva relativa allo svolgimento di altri incarichi o cariche o attività professionali ex art. 15, comma 1, lettera c) del </w:t>
      </w:r>
      <w:r w:rsidR="005B664F" w:rsidRPr="00DE25CD">
        <w:t>D.L</w:t>
      </w:r>
      <w:r w:rsidRPr="00DE25CD">
        <w:t>gs</w:t>
      </w:r>
      <w:r w:rsidR="005B664F" w:rsidRPr="00DE25CD">
        <w:t>.</w:t>
      </w:r>
      <w:r w:rsidRPr="00DE25CD">
        <w:t xml:space="preserve"> 33/2013;</w:t>
      </w:r>
      <w:r w:rsidR="00750B65" w:rsidRPr="00DE25CD">
        <w:t xml:space="preserve"> </w:t>
      </w:r>
    </w:p>
    <w:p w14:paraId="3F2D7097" w14:textId="07154C4E" w:rsidR="00470FA7" w:rsidRDefault="00750B65" w:rsidP="00470FA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E25CD">
        <w:t>dichiarazione sostitutiva di assenza di conflitti di interesse, ex art. 53, comma 14</w:t>
      </w:r>
      <w:r w:rsidR="005B664F" w:rsidRPr="00DE25CD">
        <w:t>,</w:t>
      </w:r>
      <w:r w:rsidRPr="00DE25CD">
        <w:t xml:space="preserve"> del </w:t>
      </w:r>
      <w:r w:rsidR="005B664F" w:rsidRPr="00DE25CD">
        <w:t>D.L</w:t>
      </w:r>
      <w:r w:rsidRPr="00DE25CD">
        <w:t>gs</w:t>
      </w:r>
      <w:r w:rsidR="005B664F" w:rsidRPr="00DE25CD">
        <w:t>.</w:t>
      </w:r>
      <w:r w:rsidRPr="00DE25CD">
        <w:t xml:space="preserve"> 165/2001</w:t>
      </w:r>
      <w:r w:rsidR="00B443AD" w:rsidRPr="00DE25CD">
        <w:t>.</w:t>
      </w:r>
    </w:p>
    <w:p w14:paraId="49E3596D" w14:textId="21C1EC85" w:rsidR="00470FA7" w:rsidRDefault="00470FA7" w:rsidP="00470FA7">
      <w:pPr>
        <w:autoSpaceDE w:val="0"/>
        <w:autoSpaceDN w:val="0"/>
        <w:adjustRightInd w:val="0"/>
        <w:spacing w:line="360" w:lineRule="auto"/>
        <w:jc w:val="both"/>
      </w:pPr>
      <w:r w:rsidRPr="00C43006">
        <w:t xml:space="preserve">Il Consiglio di Amministrazione, in via del tutto eccezionale, potrà procedere all’affidamento fiduciario di incarichi di alta professionalità per particolari esigenze </w:t>
      </w:r>
      <w:bookmarkStart w:id="0" w:name="_GoBack"/>
      <w:bookmarkEnd w:id="0"/>
      <w:r w:rsidRPr="00C43006">
        <w:t>societarie. Tali esigenze dovranno essere specificate e motivate nel provvedimento di affidamento.</w:t>
      </w:r>
      <w:r>
        <w:t xml:space="preserve"> </w:t>
      </w:r>
      <w:r>
        <w:tab/>
      </w:r>
      <w:r>
        <w:tab/>
      </w:r>
      <w:r>
        <w:tab/>
      </w:r>
    </w:p>
    <w:p w14:paraId="0A0E38B0" w14:textId="77777777" w:rsidR="005C0699" w:rsidRPr="000158E4" w:rsidRDefault="002E6BA1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1560" w:hanging="851"/>
        <w:jc w:val="both"/>
        <w:rPr>
          <w:b/>
          <w:bCs/>
        </w:rPr>
      </w:pPr>
      <w:r w:rsidRPr="000158E4">
        <w:rPr>
          <w:b/>
          <w:bCs/>
        </w:rPr>
        <w:t xml:space="preserve">Procedura per l’istituzione, </w:t>
      </w:r>
      <w:r w:rsidR="005C0699" w:rsidRPr="000158E4">
        <w:rPr>
          <w:b/>
          <w:bCs/>
        </w:rPr>
        <w:t>la formazione</w:t>
      </w:r>
      <w:r w:rsidRPr="000158E4">
        <w:rPr>
          <w:b/>
          <w:bCs/>
        </w:rPr>
        <w:t xml:space="preserve"> e la Pubblicazione</w:t>
      </w:r>
      <w:r w:rsidR="001B59D7">
        <w:rPr>
          <w:b/>
          <w:bCs/>
        </w:rPr>
        <w:t xml:space="preserve"> </w:t>
      </w:r>
      <w:r w:rsidR="005C0699" w:rsidRPr="000158E4">
        <w:rPr>
          <w:b/>
          <w:bCs/>
        </w:rPr>
        <w:t>dell’Albo</w:t>
      </w:r>
    </w:p>
    <w:p w14:paraId="5EA15DC6" w14:textId="77777777" w:rsidR="005C0699" w:rsidRPr="00426B28" w:rsidRDefault="003119A6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6.a.)</w:t>
      </w:r>
      <w:r w:rsidR="001B59D7">
        <w:t xml:space="preserve"> </w:t>
      </w:r>
      <w:r w:rsidR="005E2B92">
        <w:t>Il Consiglio di Amministrazione</w:t>
      </w:r>
      <w:r w:rsidRPr="000158E4">
        <w:t xml:space="preserve"> </w:t>
      </w:r>
      <w:r w:rsidR="00CF2C52" w:rsidRPr="000158E4">
        <w:t>approva</w:t>
      </w:r>
      <w:r w:rsidR="001B59D7">
        <w:t>,</w:t>
      </w:r>
      <w:r w:rsidR="00CF2C52" w:rsidRPr="000158E4">
        <w:t xml:space="preserve"> con pro</w:t>
      </w:r>
      <w:r w:rsidR="00643689" w:rsidRPr="000158E4">
        <w:t>prio atto</w:t>
      </w:r>
      <w:r w:rsidRPr="000158E4">
        <w:t xml:space="preserve"> di determina</w:t>
      </w:r>
      <w:r w:rsidR="001B59D7">
        <w:t>,</w:t>
      </w:r>
      <w:r w:rsidR="00643689" w:rsidRPr="000158E4">
        <w:t xml:space="preserve"> il </w:t>
      </w:r>
      <w:r w:rsidRPr="000158E4">
        <w:t xml:space="preserve">presente disciplinare per l’istituzione </w:t>
      </w:r>
      <w:r w:rsidRPr="00426B28">
        <w:t>e la tenuta dell’</w:t>
      </w:r>
      <w:r w:rsidR="001B59D7" w:rsidRPr="00426B28">
        <w:t>A</w:t>
      </w:r>
      <w:r w:rsidRPr="00426B28">
        <w:t>lbo, nominando contestualmente il Responsabile Unico del Procedimento</w:t>
      </w:r>
      <w:r w:rsidR="001B59D7" w:rsidRPr="00426B28">
        <w:t>.</w:t>
      </w:r>
      <w:r w:rsidRPr="00426B28">
        <w:t xml:space="preserve"> </w:t>
      </w:r>
    </w:p>
    <w:p w14:paraId="6F976AB7" w14:textId="48474EF5" w:rsidR="005C0699" w:rsidRPr="00426B28" w:rsidRDefault="003119A6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26B28">
        <w:t>6.b)</w:t>
      </w:r>
      <w:r w:rsidR="00092F2D" w:rsidRPr="00426B28">
        <w:t xml:space="preserve"> </w:t>
      </w:r>
      <w:r w:rsidR="005E2B92" w:rsidRPr="00426B28">
        <w:t>Il Consiglio di Amministrazione</w:t>
      </w:r>
      <w:r w:rsidR="001232BE" w:rsidRPr="00426B28">
        <w:t xml:space="preserve">, </w:t>
      </w:r>
      <w:r w:rsidR="006954F0" w:rsidRPr="00426B28">
        <w:t>all’esito della relativa istruttoria espletata</w:t>
      </w:r>
      <w:r w:rsidRPr="00426B28">
        <w:t xml:space="preserve"> da</w:t>
      </w:r>
      <w:r w:rsidR="001B59D7" w:rsidRPr="00426B28">
        <w:t xml:space="preserve">l </w:t>
      </w:r>
      <w:r w:rsidR="00685DFA" w:rsidRPr="00426B28">
        <w:t xml:space="preserve">Direttore Generale quale </w:t>
      </w:r>
      <w:r w:rsidRPr="00426B28">
        <w:t xml:space="preserve">Responsabile Unico del Procedimento </w:t>
      </w:r>
      <w:r w:rsidR="006954F0" w:rsidRPr="00426B28">
        <w:t>in ordine alle domande pervenute</w:t>
      </w:r>
      <w:r w:rsidR="0058257E" w:rsidRPr="00426B28">
        <w:t>,</w:t>
      </w:r>
      <w:r w:rsidR="005C0699" w:rsidRPr="00426B28">
        <w:t xml:space="preserve"> </w:t>
      </w:r>
      <w:r w:rsidR="006C537E" w:rsidRPr="00426B28">
        <w:t>dispone</w:t>
      </w:r>
      <w:r w:rsidR="00E03A50" w:rsidRPr="00426B28">
        <w:t xml:space="preserve"> - decorsi </w:t>
      </w:r>
      <w:r w:rsidR="00685DFA" w:rsidRPr="00426B28">
        <w:t xml:space="preserve">trenta </w:t>
      </w:r>
      <w:r w:rsidR="00E03A50" w:rsidRPr="00426B28">
        <w:t>giorni dalla pubblicazione dell’avviso - con determina (di natura costitutiva) la costituzione dell’Albo in parola con l’indicazione delle imprese</w:t>
      </w:r>
      <w:r w:rsidR="00B443AD" w:rsidRPr="00426B28">
        <w:t xml:space="preserve"> e dei professionisti ammessi ed iscritti</w:t>
      </w:r>
      <w:r w:rsidR="00E03A50" w:rsidRPr="00426B28">
        <w:t>.</w:t>
      </w:r>
      <w:r w:rsidR="001B59D7" w:rsidRPr="00426B28">
        <w:t xml:space="preserve"> </w:t>
      </w:r>
      <w:r w:rsidR="005C0699" w:rsidRPr="00426B28">
        <w:t>Qualora l’accertamento di idoneità abbia esito negativo, ne è data comunicazione,</w:t>
      </w:r>
      <w:r w:rsidR="00A87E21" w:rsidRPr="00426B28">
        <w:t xml:space="preserve"> </w:t>
      </w:r>
      <w:r w:rsidR="00C134BB" w:rsidRPr="00426B28">
        <w:t>a cura del RUP</w:t>
      </w:r>
      <w:r w:rsidR="001232BE" w:rsidRPr="00426B28">
        <w:t xml:space="preserve"> alla ditta interessata.</w:t>
      </w:r>
    </w:p>
    <w:p w14:paraId="1EE5DD01" w14:textId="7AF67C00" w:rsidR="00A87E21" w:rsidRPr="00426B28" w:rsidRDefault="00C134BB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26B28">
        <w:t>6.c.)</w:t>
      </w:r>
      <w:r w:rsidR="001B59D7" w:rsidRPr="00426B28">
        <w:t xml:space="preserve"> </w:t>
      </w:r>
      <w:r w:rsidR="005C0699" w:rsidRPr="00426B28">
        <w:t>All’iscrizione delle imprese idonee nell’Albo</w:t>
      </w:r>
      <w:r w:rsidR="00B443AD" w:rsidRPr="00426B28">
        <w:t xml:space="preserve">, e nelle </w:t>
      </w:r>
      <w:r w:rsidR="00B443AD" w:rsidRPr="00426B28">
        <w:rPr>
          <w:i/>
        </w:rPr>
        <w:t>short list</w:t>
      </w:r>
      <w:r w:rsidR="00B443AD" w:rsidRPr="00426B28">
        <w:t xml:space="preserve"> professionali, ricomprese nell’Albo medesimo,</w:t>
      </w:r>
      <w:r w:rsidR="001B59D7" w:rsidRPr="00426B28">
        <w:t xml:space="preserve"> </w:t>
      </w:r>
      <w:r w:rsidR="005C0699" w:rsidRPr="00426B28">
        <w:t>si procederà in base ad</w:t>
      </w:r>
      <w:r w:rsidR="004C0FAC" w:rsidRPr="00426B28">
        <w:t xml:space="preserve"> </w:t>
      </w:r>
      <w:r w:rsidR="00B443AD" w:rsidRPr="00426B28">
        <w:t xml:space="preserve">un criterio cronologico </w:t>
      </w:r>
      <w:r w:rsidR="005C0699" w:rsidRPr="00426B28">
        <w:t>di ricezione delle domande fatte</w:t>
      </w:r>
      <w:r w:rsidR="004C0FAC" w:rsidRPr="00426B28">
        <w:t xml:space="preserve"> </w:t>
      </w:r>
      <w:r w:rsidR="005C0699" w:rsidRPr="00426B28">
        <w:t>pervenire dalle imprese</w:t>
      </w:r>
      <w:r w:rsidR="00B443AD" w:rsidRPr="00426B28">
        <w:t xml:space="preserve"> e dai professionisti e</w:t>
      </w:r>
      <w:r w:rsidR="005C0699" w:rsidRPr="00426B28">
        <w:t xml:space="preserve"> risultante dal numero progressivo attribuito dal Protocollo</w:t>
      </w:r>
      <w:r w:rsidR="00A87E21" w:rsidRPr="00426B28">
        <w:t xml:space="preserve"> </w:t>
      </w:r>
      <w:r w:rsidR="005C0699" w:rsidRPr="00426B28">
        <w:t>Generale della Società.</w:t>
      </w:r>
      <w:r w:rsidR="00314489" w:rsidRPr="00426B28">
        <w:t xml:space="preserve"> </w:t>
      </w:r>
    </w:p>
    <w:p w14:paraId="5CFFF379" w14:textId="745509DF" w:rsidR="00685DFA" w:rsidRPr="00426B28" w:rsidRDefault="00685DFA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426B28">
        <w:t xml:space="preserve">6.d.) L’Albo è aperto, e verrà aggiornato periodicamente, a cadenza </w:t>
      </w:r>
      <w:r w:rsidR="00972120" w:rsidRPr="00426B28">
        <w:t>mensile</w:t>
      </w:r>
      <w:r w:rsidRPr="00426B28">
        <w:t>.</w:t>
      </w:r>
    </w:p>
    <w:p w14:paraId="735C1FD7" w14:textId="3081673C" w:rsidR="005C0699" w:rsidRDefault="005C0699" w:rsidP="00DB0101">
      <w:pPr>
        <w:autoSpaceDE w:val="0"/>
        <w:autoSpaceDN w:val="0"/>
        <w:adjustRightInd w:val="0"/>
        <w:spacing w:line="360" w:lineRule="auto"/>
        <w:jc w:val="both"/>
      </w:pPr>
      <w:r w:rsidRPr="00426B28">
        <w:lastRenderedPageBreak/>
        <w:t>Tale criterio cronologico sarà utilizzato anche per le successive iscrizioni di</w:t>
      </w:r>
      <w:r w:rsidR="00FA795C" w:rsidRPr="00426B28">
        <w:t xml:space="preserve"> </w:t>
      </w:r>
      <w:r w:rsidRPr="00426B28">
        <w:t>agg</w:t>
      </w:r>
      <w:r w:rsidR="0082700E" w:rsidRPr="00426B28">
        <w:t>iornamento</w:t>
      </w:r>
      <w:r w:rsidR="00331A47" w:rsidRPr="00426B28">
        <w:t>, attesa la permanenza perenne della possibilità di accesso all’Albo</w:t>
      </w:r>
      <w:r w:rsidR="00FD21BC" w:rsidRPr="00426B28">
        <w:t>.</w:t>
      </w:r>
      <w:r w:rsidR="00331A47" w:rsidRPr="00426B28">
        <w:t xml:space="preserve"> </w:t>
      </w:r>
      <w:r w:rsidRPr="00426B28">
        <w:t>Dell’avv</w:t>
      </w:r>
      <w:r w:rsidR="00C95F82" w:rsidRPr="00426B28">
        <w:t>enuta istituzione,</w:t>
      </w:r>
      <w:r w:rsidR="00331A47" w:rsidRPr="00426B28">
        <w:t xml:space="preserve"> e dei successivi aggiornamenti</w:t>
      </w:r>
      <w:r w:rsidR="001B59D7" w:rsidRPr="00426B28">
        <w:t>,</w:t>
      </w:r>
      <w:r w:rsidR="00331A47" w:rsidRPr="00426B28">
        <w:t xml:space="preserve"> è data pubblicazione sul sito web aziendale, sezione </w:t>
      </w:r>
      <w:r w:rsidR="001B59D7" w:rsidRPr="00426B28">
        <w:t>«</w:t>
      </w:r>
      <w:r w:rsidR="001B59D7" w:rsidRPr="00426B28">
        <w:rPr>
          <w:i/>
        </w:rPr>
        <w:t>S</w:t>
      </w:r>
      <w:r w:rsidR="00331A47" w:rsidRPr="00426B28">
        <w:rPr>
          <w:i/>
        </w:rPr>
        <w:t>ocietà trasparente</w:t>
      </w:r>
      <w:r w:rsidR="001B59D7" w:rsidRPr="00426B28">
        <w:t>»</w:t>
      </w:r>
      <w:r w:rsidR="00331A47" w:rsidRPr="00426B28">
        <w:t xml:space="preserve">, sottosezione </w:t>
      </w:r>
      <w:r w:rsidR="001B59D7" w:rsidRPr="00426B28">
        <w:t>«</w:t>
      </w:r>
      <w:r w:rsidR="00331A47" w:rsidRPr="00426B28">
        <w:rPr>
          <w:i/>
        </w:rPr>
        <w:t>bandi e contratti</w:t>
      </w:r>
      <w:r w:rsidR="001B59D7" w:rsidRPr="00426B28">
        <w:t>»</w:t>
      </w:r>
      <w:r w:rsidR="00331A47" w:rsidRPr="00426B28">
        <w:t xml:space="preserve">. </w:t>
      </w:r>
      <w:r w:rsidR="006F182F">
        <w:t xml:space="preserve"> </w:t>
      </w:r>
      <w:r w:rsidRPr="00426B28">
        <w:t xml:space="preserve">L’elenco </w:t>
      </w:r>
      <w:r w:rsidR="00331A47" w:rsidRPr="00426B28">
        <w:t xml:space="preserve">cartaceo </w:t>
      </w:r>
      <w:r w:rsidRPr="00426B28">
        <w:t>delle imprese iscritte</w:t>
      </w:r>
      <w:r w:rsidR="00B443AD" w:rsidRPr="00426B28">
        <w:t xml:space="preserve"> e dei professionisti di cui alle relative </w:t>
      </w:r>
      <w:r w:rsidR="00B443AD" w:rsidRPr="00426B28">
        <w:rPr>
          <w:i/>
        </w:rPr>
        <w:t>short list</w:t>
      </w:r>
      <w:r w:rsidR="00B443AD" w:rsidRPr="00426B28">
        <w:t xml:space="preserve"> </w:t>
      </w:r>
      <w:r w:rsidRPr="00426B28">
        <w:t>è</w:t>
      </w:r>
      <w:r w:rsidR="004C0FAC" w:rsidRPr="00426B28">
        <w:t xml:space="preserve"> </w:t>
      </w:r>
      <w:r w:rsidR="00331A47" w:rsidRPr="00426B28">
        <w:t xml:space="preserve">tenuto dal </w:t>
      </w:r>
      <w:r w:rsidR="00685DFA" w:rsidRPr="00426B28">
        <w:t xml:space="preserve">Direttore Generale quale </w:t>
      </w:r>
      <w:r w:rsidR="00331A47" w:rsidRPr="00426B28">
        <w:t>Resp</w:t>
      </w:r>
      <w:r w:rsidR="00005EEA" w:rsidRPr="00426B28">
        <w:t>onsabile Unico del Procedimento.</w:t>
      </w:r>
      <w:r w:rsidR="00331A47" w:rsidRPr="00426B28">
        <w:t xml:space="preserve"> </w:t>
      </w:r>
    </w:p>
    <w:p w14:paraId="6F62293C" w14:textId="2CB7EBDE" w:rsidR="00DB0101" w:rsidRPr="00426B28" w:rsidRDefault="00DB0101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6.e.) L’Albo ha durata indeterminata</w:t>
      </w:r>
    </w:p>
    <w:p w14:paraId="303E68F4" w14:textId="77777777" w:rsidR="00916538" w:rsidRPr="00426B28" w:rsidRDefault="001B59D7" w:rsidP="007805FB">
      <w:pPr>
        <w:numPr>
          <w:ilvl w:val="0"/>
          <w:numId w:val="14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993" w:hanging="284"/>
        <w:rPr>
          <w:b/>
          <w:bCs/>
        </w:rPr>
      </w:pPr>
      <w:r w:rsidRPr="00426B28">
        <w:rPr>
          <w:b/>
          <w:bCs/>
        </w:rPr>
        <w:t>Cancellazione dall’Albo</w:t>
      </w:r>
    </w:p>
    <w:p w14:paraId="654D1734" w14:textId="052A672B" w:rsidR="00B5040E" w:rsidRPr="000158E4" w:rsidRDefault="005C0699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La cancellazione dall’Albo dei soggetti iscritti, ovvero la cancellazione</w:t>
      </w:r>
      <w:r w:rsidR="009024C1" w:rsidRPr="000158E4">
        <w:t xml:space="preserve"> </w:t>
      </w:r>
      <w:r w:rsidRPr="000158E4">
        <w:t xml:space="preserve">limitatamente alla categoria o sottocategoria interessata, </w:t>
      </w:r>
      <w:r w:rsidR="00C95F82" w:rsidRPr="000158E4">
        <w:t xml:space="preserve">in disparte la relativa richiesta da parte </w:t>
      </w:r>
      <w:r w:rsidR="00A73CC8">
        <w:t>d</w:t>
      </w:r>
      <w:r w:rsidR="00C95F82" w:rsidRPr="000158E4">
        <w:t xml:space="preserve">ella ditta interessata, </w:t>
      </w:r>
      <w:r w:rsidRPr="000158E4">
        <w:t>si effettua d’ufficio con</w:t>
      </w:r>
      <w:r w:rsidR="009024C1" w:rsidRPr="000158E4">
        <w:t xml:space="preserve"> </w:t>
      </w:r>
      <w:r w:rsidRPr="000158E4">
        <w:t>determi</w:t>
      </w:r>
      <w:r w:rsidR="00C95F82" w:rsidRPr="000158E4">
        <w:t>nazion</w:t>
      </w:r>
      <w:r w:rsidR="00B443AD">
        <w:t xml:space="preserve">e </w:t>
      </w:r>
      <w:r w:rsidR="00F93A7B">
        <w:t>del Consiglio di Amministrazione</w:t>
      </w:r>
      <w:r w:rsidR="00B443AD">
        <w:t>, nelle seguenti ipotesi:</w:t>
      </w:r>
    </w:p>
    <w:p w14:paraId="5980196E" w14:textId="46C47EDD" w:rsidR="003064F1" w:rsidRPr="000158E4" w:rsidRDefault="007805FB" w:rsidP="007805FB">
      <w:pPr>
        <w:autoSpaceDE w:val="0"/>
        <w:autoSpaceDN w:val="0"/>
        <w:adjustRightInd w:val="0"/>
        <w:spacing w:line="360" w:lineRule="auto"/>
        <w:jc w:val="both"/>
      </w:pPr>
      <w:r w:rsidRPr="000158E4">
        <w:t>•</w:t>
      </w:r>
      <w:r w:rsidR="007541EB" w:rsidRPr="000158E4">
        <w:t xml:space="preserve"> in caso di </w:t>
      </w:r>
      <w:r w:rsidR="00916538" w:rsidRPr="000158E4">
        <w:t>inadempi</w:t>
      </w:r>
      <w:r w:rsidR="007541EB" w:rsidRPr="000158E4">
        <w:t>mento</w:t>
      </w:r>
      <w:r w:rsidR="00916538" w:rsidRPr="000158E4">
        <w:t xml:space="preserve"> contrattuale</w:t>
      </w:r>
      <w:r w:rsidR="00C95F82" w:rsidRPr="000158E4">
        <w:t xml:space="preserve"> nei confronti della </w:t>
      </w:r>
      <w:r w:rsidR="00FE5270">
        <w:t>SAUIE</w:t>
      </w:r>
      <w:r w:rsidR="00C95F82" w:rsidRPr="000158E4">
        <w:t xml:space="preserve"> </w:t>
      </w:r>
      <w:r w:rsidR="00916538" w:rsidRPr="000158E4">
        <w:t>da parte de</w:t>
      </w:r>
      <w:r w:rsidR="007541EB" w:rsidRPr="000158E4">
        <w:t>l</w:t>
      </w:r>
      <w:r w:rsidR="00916538" w:rsidRPr="000158E4">
        <w:t>la ditta interessata</w:t>
      </w:r>
      <w:r w:rsidR="002E6BA1" w:rsidRPr="000158E4">
        <w:t>;</w:t>
      </w:r>
    </w:p>
    <w:p w14:paraId="225C6E40" w14:textId="77777777" w:rsidR="00C95F82" w:rsidRPr="000158E4" w:rsidRDefault="005C0699" w:rsidP="007805FB">
      <w:pPr>
        <w:autoSpaceDE w:val="0"/>
        <w:autoSpaceDN w:val="0"/>
        <w:adjustRightInd w:val="0"/>
        <w:spacing w:line="360" w:lineRule="auto"/>
        <w:jc w:val="both"/>
      </w:pPr>
      <w:r w:rsidRPr="000158E4">
        <w:t>• nei casi di non mantenimento dei requisiti</w:t>
      </w:r>
      <w:r w:rsidR="00A87E21" w:rsidRPr="000158E4">
        <w:t xml:space="preserve"> d’iscrizione, di cui </w:t>
      </w:r>
      <w:r w:rsidR="00C95F82" w:rsidRPr="000158E4">
        <w:t>all’art. 5;</w:t>
      </w:r>
    </w:p>
    <w:p w14:paraId="4EFE4632" w14:textId="77777777" w:rsidR="003064F1" w:rsidRPr="000158E4" w:rsidRDefault="005C0699" w:rsidP="007805FB">
      <w:pPr>
        <w:autoSpaceDE w:val="0"/>
        <w:autoSpaceDN w:val="0"/>
        <w:adjustRightInd w:val="0"/>
        <w:spacing w:line="360" w:lineRule="auto"/>
        <w:jc w:val="both"/>
      </w:pPr>
      <w:r w:rsidRPr="000158E4">
        <w:t>• in caso di non osservanza delle disposi</w:t>
      </w:r>
      <w:r w:rsidR="00C95F82" w:rsidRPr="000158E4">
        <w:t>zioni del successivo articolo 9</w:t>
      </w:r>
      <w:r w:rsidRPr="000158E4">
        <w:t xml:space="preserve"> del</w:t>
      </w:r>
      <w:r w:rsidR="00A90CB9" w:rsidRPr="000158E4">
        <w:t xml:space="preserve"> </w:t>
      </w:r>
      <w:r w:rsidRPr="000158E4">
        <w:t>presente disciplinare;</w:t>
      </w:r>
    </w:p>
    <w:p w14:paraId="0BD7C7CE" w14:textId="77777777" w:rsidR="003064F1" w:rsidRPr="000158E4" w:rsidRDefault="005C0699" w:rsidP="007805FB">
      <w:pPr>
        <w:autoSpaceDE w:val="0"/>
        <w:autoSpaceDN w:val="0"/>
        <w:adjustRightInd w:val="0"/>
        <w:spacing w:line="360" w:lineRule="auto"/>
        <w:jc w:val="both"/>
      </w:pPr>
      <w:r w:rsidRPr="000158E4">
        <w:t>• qualora, da revisione periodica, svolta d’ufficio mediante richiesta dei dati</w:t>
      </w:r>
      <w:r w:rsidR="00A90CB9" w:rsidRPr="000158E4">
        <w:t xml:space="preserve"> </w:t>
      </w:r>
      <w:r w:rsidRPr="000158E4">
        <w:t>alla Camera di Commercio, non risulti più esistente la ditta;</w:t>
      </w:r>
    </w:p>
    <w:p w14:paraId="7018E2EE" w14:textId="6FE9632F" w:rsidR="005C0699" w:rsidRPr="00222036" w:rsidRDefault="00C95F82" w:rsidP="007805FB">
      <w:pPr>
        <w:autoSpaceDE w:val="0"/>
        <w:autoSpaceDN w:val="0"/>
        <w:adjustRightInd w:val="0"/>
        <w:spacing w:line="360" w:lineRule="auto"/>
        <w:jc w:val="both"/>
      </w:pPr>
      <w:r w:rsidRPr="000158E4">
        <w:t xml:space="preserve">• nei casi in cui per cinque </w:t>
      </w:r>
      <w:r w:rsidR="005C0699" w:rsidRPr="000158E4">
        <w:t>volte non sia stata presentata offerta a seguito</w:t>
      </w:r>
      <w:r w:rsidR="007541EB" w:rsidRPr="000158E4">
        <w:t xml:space="preserve"> </w:t>
      </w:r>
      <w:r w:rsidRPr="000158E4">
        <w:t>del relativo invito,</w:t>
      </w:r>
      <w:r w:rsidR="005C0699" w:rsidRPr="000158E4">
        <w:t xml:space="preserve"> e</w:t>
      </w:r>
      <w:r w:rsidR="002E6BA1" w:rsidRPr="000158E4">
        <w:t xml:space="preserve"> l’operatore </w:t>
      </w:r>
      <w:r w:rsidR="002E6BA1" w:rsidRPr="00222036">
        <w:t xml:space="preserve">interessato risulti iscritto </w:t>
      </w:r>
      <w:r w:rsidR="005C0699" w:rsidRPr="00222036">
        <w:t>in una sola categoria o</w:t>
      </w:r>
      <w:r w:rsidR="007541EB" w:rsidRPr="00222036">
        <w:t xml:space="preserve"> </w:t>
      </w:r>
      <w:r w:rsidR="007805FB" w:rsidRPr="00222036">
        <w:t>sottocategoria merceologica.</w:t>
      </w:r>
    </w:p>
    <w:p w14:paraId="05C6AE0A" w14:textId="70048167" w:rsidR="005C0699" w:rsidRPr="00222036" w:rsidRDefault="005C0699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1560" w:hanging="850"/>
        <w:rPr>
          <w:b/>
          <w:bCs/>
        </w:rPr>
      </w:pPr>
      <w:r w:rsidRPr="00222036">
        <w:rPr>
          <w:b/>
          <w:bCs/>
        </w:rPr>
        <w:t>Validità dell’iscrizione all’Albo dei Fornitori</w:t>
      </w:r>
      <w:r w:rsidR="00FD21BC" w:rsidRPr="00222036">
        <w:rPr>
          <w:b/>
          <w:bCs/>
        </w:rPr>
        <w:t>, ed alle short list per le attività professionali</w:t>
      </w:r>
    </w:p>
    <w:p w14:paraId="320F6690" w14:textId="77777777" w:rsidR="005C0699" w:rsidRPr="00222036" w:rsidRDefault="005C0699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22036">
        <w:t xml:space="preserve">L’iscrizione dei soggetti nell’Albo dei </w:t>
      </w:r>
      <w:r w:rsidR="007805FB" w:rsidRPr="00222036">
        <w:t>f</w:t>
      </w:r>
      <w:r w:rsidR="002E6BA1" w:rsidRPr="00222036">
        <w:t xml:space="preserve">ornitori della </w:t>
      </w:r>
      <w:r w:rsidR="007805FB" w:rsidRPr="00222036">
        <w:t>«</w:t>
      </w:r>
      <w:r w:rsidR="00FE5270">
        <w:rPr>
          <w:i/>
        </w:rPr>
        <w:t>SAUIE S.R.L. A SOCIO UNICO</w:t>
      </w:r>
      <w:r w:rsidR="007805FB" w:rsidRPr="00222036">
        <w:t>»</w:t>
      </w:r>
      <w:r w:rsidR="00FD21BC" w:rsidRPr="00222036">
        <w:t xml:space="preserve"> e dei professionisti nelle relative </w:t>
      </w:r>
      <w:r w:rsidR="00FD21BC" w:rsidRPr="00222036">
        <w:rPr>
          <w:i/>
        </w:rPr>
        <w:t>short list</w:t>
      </w:r>
      <w:r w:rsidR="00FD21BC" w:rsidRPr="00222036">
        <w:t xml:space="preserve"> </w:t>
      </w:r>
      <w:r w:rsidRPr="00222036">
        <w:t>ha</w:t>
      </w:r>
      <w:r w:rsidR="00092F2D" w:rsidRPr="00222036">
        <w:t xml:space="preserve"> validità </w:t>
      </w:r>
      <w:r w:rsidR="00C95F82" w:rsidRPr="00222036">
        <w:t xml:space="preserve">permanente, salvo i casi di cancellazione di cui all’articolo che precede. </w:t>
      </w:r>
    </w:p>
    <w:p w14:paraId="13DE6D3E" w14:textId="77777777" w:rsidR="005C0699" w:rsidRPr="00222036" w:rsidRDefault="0072228E" w:rsidP="007805FB">
      <w:pPr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993" w:hanging="284"/>
        <w:rPr>
          <w:b/>
          <w:bCs/>
        </w:rPr>
      </w:pPr>
      <w:r w:rsidRPr="00222036">
        <w:rPr>
          <w:b/>
          <w:bCs/>
        </w:rPr>
        <w:t xml:space="preserve">Obblighi per gli </w:t>
      </w:r>
      <w:r w:rsidR="007805FB" w:rsidRPr="00222036">
        <w:rPr>
          <w:b/>
          <w:bCs/>
        </w:rPr>
        <w:t>o</w:t>
      </w:r>
      <w:r w:rsidRPr="00222036">
        <w:rPr>
          <w:b/>
          <w:bCs/>
        </w:rPr>
        <w:t xml:space="preserve">peratori </w:t>
      </w:r>
      <w:r w:rsidR="007805FB" w:rsidRPr="00222036">
        <w:rPr>
          <w:b/>
          <w:bCs/>
        </w:rPr>
        <w:t>e</w:t>
      </w:r>
      <w:r w:rsidRPr="00222036">
        <w:rPr>
          <w:b/>
          <w:bCs/>
        </w:rPr>
        <w:t xml:space="preserve">conomici </w:t>
      </w:r>
    </w:p>
    <w:p w14:paraId="5711AF93" w14:textId="77777777" w:rsidR="00816BE0" w:rsidRPr="000158E4" w:rsidRDefault="005C0699" w:rsidP="00CA7904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158E4">
        <w:t>Le imprese iscritte all'Albo sono tenute a comunicare tempestivamente le</w:t>
      </w:r>
      <w:r w:rsidR="00D430AC" w:rsidRPr="000158E4">
        <w:t xml:space="preserve"> </w:t>
      </w:r>
      <w:r w:rsidRPr="000158E4">
        <w:t>variazioni in ordine alla sede legale, ai requisiti, all’organizzazione e struttura,</w:t>
      </w:r>
      <w:r w:rsidR="00D430AC" w:rsidRPr="000158E4">
        <w:t xml:space="preserve"> </w:t>
      </w:r>
      <w:r w:rsidRPr="000158E4">
        <w:t>nonché a tutti gli altri dati forniti in sede di prima iscrizione, pena la cancellazione</w:t>
      </w:r>
      <w:r w:rsidR="00D430AC" w:rsidRPr="000158E4">
        <w:t xml:space="preserve"> </w:t>
      </w:r>
      <w:r w:rsidRPr="000158E4">
        <w:t>d’ufficio dall’Albo.</w:t>
      </w:r>
    </w:p>
    <w:sectPr w:rsidR="00816BE0" w:rsidRPr="000158E4" w:rsidSect="00F673FB">
      <w:footerReference w:type="even" r:id="rId7"/>
      <w:footerReference w:type="default" r:id="rId8"/>
      <w:pgSz w:w="11906" w:h="16838"/>
      <w:pgMar w:top="1843" w:right="1841" w:bottom="2127" w:left="1560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1ECF" w14:textId="77777777" w:rsidR="007749E1" w:rsidRDefault="007749E1">
      <w:r>
        <w:separator/>
      </w:r>
    </w:p>
  </w:endnote>
  <w:endnote w:type="continuationSeparator" w:id="0">
    <w:p w14:paraId="0FAA7EDF" w14:textId="77777777" w:rsidR="007749E1" w:rsidRDefault="007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E2FA" w14:textId="77777777" w:rsidR="00210F38" w:rsidRDefault="00210F38" w:rsidP="005C0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F86C1" w14:textId="77777777" w:rsidR="00210F38" w:rsidRDefault="00210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2DA4" w14:textId="0FF1F9A2" w:rsidR="00210F38" w:rsidRDefault="00210F38">
    <w:pPr>
      <w:pStyle w:val="Footer"/>
      <w:jc w:val="center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43006">
      <w:rPr>
        <w:b/>
        <w:noProof/>
      </w:rPr>
      <w:t>5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43006">
      <w:rPr>
        <w:b/>
        <w:noProof/>
      </w:rPr>
      <w:t>6</w:t>
    </w:r>
    <w:r>
      <w:rPr>
        <w:b/>
      </w:rPr>
      <w:fldChar w:fldCharType="end"/>
    </w:r>
  </w:p>
  <w:p w14:paraId="3875B4CF" w14:textId="77777777" w:rsidR="00210F38" w:rsidRDefault="00210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2AA6" w14:textId="77777777" w:rsidR="007749E1" w:rsidRDefault="007749E1">
      <w:r>
        <w:separator/>
      </w:r>
    </w:p>
  </w:footnote>
  <w:footnote w:type="continuationSeparator" w:id="0">
    <w:p w14:paraId="17AB5D1B" w14:textId="77777777" w:rsidR="007749E1" w:rsidRDefault="0077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565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2DF2"/>
    <w:multiLevelType w:val="hybridMultilevel"/>
    <w:tmpl w:val="CCDC9D2A"/>
    <w:lvl w:ilvl="0" w:tplc="8758DE72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069C"/>
    <w:multiLevelType w:val="hybridMultilevel"/>
    <w:tmpl w:val="7D7EDDE8"/>
    <w:lvl w:ilvl="0" w:tplc="E07C7000"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515E85"/>
    <w:multiLevelType w:val="hybridMultilevel"/>
    <w:tmpl w:val="ABEADD90"/>
    <w:lvl w:ilvl="0" w:tplc="8758DE72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7392"/>
    <w:multiLevelType w:val="hybridMultilevel"/>
    <w:tmpl w:val="F5C657B6"/>
    <w:lvl w:ilvl="0" w:tplc="66EE1DE4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A89"/>
    <w:multiLevelType w:val="hybridMultilevel"/>
    <w:tmpl w:val="C6BC9006"/>
    <w:lvl w:ilvl="0" w:tplc="E07C700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BC6"/>
    <w:multiLevelType w:val="hybridMultilevel"/>
    <w:tmpl w:val="7CA2B60C"/>
    <w:lvl w:ilvl="0" w:tplc="E07C7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1FFB"/>
    <w:multiLevelType w:val="hybridMultilevel"/>
    <w:tmpl w:val="1DFEE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F7440"/>
    <w:multiLevelType w:val="hybridMultilevel"/>
    <w:tmpl w:val="C8F60D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B1FED"/>
    <w:multiLevelType w:val="hybridMultilevel"/>
    <w:tmpl w:val="0FBCF46E"/>
    <w:lvl w:ilvl="0" w:tplc="BFF0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7C7000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45EC0"/>
    <w:multiLevelType w:val="hybridMultilevel"/>
    <w:tmpl w:val="779C32AE"/>
    <w:lvl w:ilvl="0" w:tplc="E07C700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665F"/>
    <w:multiLevelType w:val="hybridMultilevel"/>
    <w:tmpl w:val="9FC6E588"/>
    <w:lvl w:ilvl="0" w:tplc="E07C700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112AE"/>
    <w:multiLevelType w:val="hybridMultilevel"/>
    <w:tmpl w:val="84FE6F7A"/>
    <w:lvl w:ilvl="0" w:tplc="E07C700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AE491E"/>
    <w:multiLevelType w:val="hybridMultilevel"/>
    <w:tmpl w:val="A84E2A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3F2DD6"/>
    <w:multiLevelType w:val="hybridMultilevel"/>
    <w:tmpl w:val="5CDA7678"/>
    <w:lvl w:ilvl="0" w:tplc="0CDE0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E1109"/>
    <w:multiLevelType w:val="hybridMultilevel"/>
    <w:tmpl w:val="420C1074"/>
    <w:lvl w:ilvl="0" w:tplc="E07C700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6BCE"/>
    <w:multiLevelType w:val="hybridMultilevel"/>
    <w:tmpl w:val="1AF698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C7000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6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9"/>
    <w:rsid w:val="00000934"/>
    <w:rsid w:val="00005EEA"/>
    <w:rsid w:val="00013A1B"/>
    <w:rsid w:val="000158E4"/>
    <w:rsid w:val="00051CFF"/>
    <w:rsid w:val="00053C49"/>
    <w:rsid w:val="000568F5"/>
    <w:rsid w:val="00065F97"/>
    <w:rsid w:val="00072401"/>
    <w:rsid w:val="00092F2D"/>
    <w:rsid w:val="000C59D6"/>
    <w:rsid w:val="000E1534"/>
    <w:rsid w:val="001232BE"/>
    <w:rsid w:val="001263EE"/>
    <w:rsid w:val="001709D0"/>
    <w:rsid w:val="00172E8D"/>
    <w:rsid w:val="0019142F"/>
    <w:rsid w:val="001B59D7"/>
    <w:rsid w:val="001D62E3"/>
    <w:rsid w:val="001D65B7"/>
    <w:rsid w:val="00201474"/>
    <w:rsid w:val="00210F38"/>
    <w:rsid w:val="00222036"/>
    <w:rsid w:val="00230AE7"/>
    <w:rsid w:val="0024747E"/>
    <w:rsid w:val="00261A03"/>
    <w:rsid w:val="002C4DB2"/>
    <w:rsid w:val="002E6BA1"/>
    <w:rsid w:val="002F132A"/>
    <w:rsid w:val="003064F1"/>
    <w:rsid w:val="003119A6"/>
    <w:rsid w:val="00314489"/>
    <w:rsid w:val="00330AF5"/>
    <w:rsid w:val="00331A47"/>
    <w:rsid w:val="003337D3"/>
    <w:rsid w:val="00345E2B"/>
    <w:rsid w:val="00350356"/>
    <w:rsid w:val="003503E9"/>
    <w:rsid w:val="00385022"/>
    <w:rsid w:val="00397C41"/>
    <w:rsid w:val="003C2157"/>
    <w:rsid w:val="003C2DFB"/>
    <w:rsid w:val="003D147F"/>
    <w:rsid w:val="003F5F45"/>
    <w:rsid w:val="0041780D"/>
    <w:rsid w:val="00426B28"/>
    <w:rsid w:val="004329AB"/>
    <w:rsid w:val="00435213"/>
    <w:rsid w:val="004364C3"/>
    <w:rsid w:val="00470FA7"/>
    <w:rsid w:val="0047170B"/>
    <w:rsid w:val="00487A18"/>
    <w:rsid w:val="00494E17"/>
    <w:rsid w:val="004A5619"/>
    <w:rsid w:val="004C090E"/>
    <w:rsid w:val="004C0FAC"/>
    <w:rsid w:val="004F2ABE"/>
    <w:rsid w:val="004F4F86"/>
    <w:rsid w:val="005229FF"/>
    <w:rsid w:val="0052338F"/>
    <w:rsid w:val="00523A89"/>
    <w:rsid w:val="0052493C"/>
    <w:rsid w:val="00553846"/>
    <w:rsid w:val="00557BC6"/>
    <w:rsid w:val="0056595A"/>
    <w:rsid w:val="0058257E"/>
    <w:rsid w:val="005A24F5"/>
    <w:rsid w:val="005B664F"/>
    <w:rsid w:val="005C0699"/>
    <w:rsid w:val="005E2B92"/>
    <w:rsid w:val="005F57C6"/>
    <w:rsid w:val="005F6C35"/>
    <w:rsid w:val="00631317"/>
    <w:rsid w:val="00642762"/>
    <w:rsid w:val="00643689"/>
    <w:rsid w:val="00646831"/>
    <w:rsid w:val="00655BA3"/>
    <w:rsid w:val="00683D8A"/>
    <w:rsid w:val="00684482"/>
    <w:rsid w:val="00685DFA"/>
    <w:rsid w:val="006954F0"/>
    <w:rsid w:val="006B02D7"/>
    <w:rsid w:val="006B510A"/>
    <w:rsid w:val="006C537E"/>
    <w:rsid w:val="006E1AC3"/>
    <w:rsid w:val="006F182F"/>
    <w:rsid w:val="006F758C"/>
    <w:rsid w:val="007025F8"/>
    <w:rsid w:val="00710BD9"/>
    <w:rsid w:val="0072228E"/>
    <w:rsid w:val="00750B65"/>
    <w:rsid w:val="0075255F"/>
    <w:rsid w:val="007541EB"/>
    <w:rsid w:val="0076281A"/>
    <w:rsid w:val="007749E1"/>
    <w:rsid w:val="007805FB"/>
    <w:rsid w:val="00783AF3"/>
    <w:rsid w:val="0079437F"/>
    <w:rsid w:val="007A20F4"/>
    <w:rsid w:val="007C6C49"/>
    <w:rsid w:val="00812D51"/>
    <w:rsid w:val="00814EE5"/>
    <w:rsid w:val="00816BE0"/>
    <w:rsid w:val="00816DF9"/>
    <w:rsid w:val="0082700E"/>
    <w:rsid w:val="00830C6B"/>
    <w:rsid w:val="0084074E"/>
    <w:rsid w:val="0086253F"/>
    <w:rsid w:val="00867D5D"/>
    <w:rsid w:val="008711A3"/>
    <w:rsid w:val="008805D1"/>
    <w:rsid w:val="008818F8"/>
    <w:rsid w:val="008823EA"/>
    <w:rsid w:val="0089536B"/>
    <w:rsid w:val="0089757C"/>
    <w:rsid w:val="00897638"/>
    <w:rsid w:val="008A0EC4"/>
    <w:rsid w:val="008C2B21"/>
    <w:rsid w:val="008C4695"/>
    <w:rsid w:val="008E554D"/>
    <w:rsid w:val="008E5841"/>
    <w:rsid w:val="008E6A38"/>
    <w:rsid w:val="009024C1"/>
    <w:rsid w:val="009041F1"/>
    <w:rsid w:val="00916538"/>
    <w:rsid w:val="00932D57"/>
    <w:rsid w:val="0093551B"/>
    <w:rsid w:val="00941D85"/>
    <w:rsid w:val="00957ED1"/>
    <w:rsid w:val="00972120"/>
    <w:rsid w:val="0098502B"/>
    <w:rsid w:val="009918BA"/>
    <w:rsid w:val="009B5990"/>
    <w:rsid w:val="009C475F"/>
    <w:rsid w:val="009D30D4"/>
    <w:rsid w:val="00A306EB"/>
    <w:rsid w:val="00A447DD"/>
    <w:rsid w:val="00A54342"/>
    <w:rsid w:val="00A712AD"/>
    <w:rsid w:val="00A73CC8"/>
    <w:rsid w:val="00A80576"/>
    <w:rsid w:val="00A83084"/>
    <w:rsid w:val="00A87E21"/>
    <w:rsid w:val="00A905FD"/>
    <w:rsid w:val="00A90CB9"/>
    <w:rsid w:val="00AA68FF"/>
    <w:rsid w:val="00AB21DC"/>
    <w:rsid w:val="00AD3C77"/>
    <w:rsid w:val="00AE3087"/>
    <w:rsid w:val="00AF0E8F"/>
    <w:rsid w:val="00B14875"/>
    <w:rsid w:val="00B236F1"/>
    <w:rsid w:val="00B443AD"/>
    <w:rsid w:val="00B5040E"/>
    <w:rsid w:val="00B528FD"/>
    <w:rsid w:val="00B679DE"/>
    <w:rsid w:val="00B7345D"/>
    <w:rsid w:val="00B753B9"/>
    <w:rsid w:val="00B93325"/>
    <w:rsid w:val="00B93BBF"/>
    <w:rsid w:val="00BD28EB"/>
    <w:rsid w:val="00BD465D"/>
    <w:rsid w:val="00BE0CDE"/>
    <w:rsid w:val="00BE0D6B"/>
    <w:rsid w:val="00C134BB"/>
    <w:rsid w:val="00C206F6"/>
    <w:rsid w:val="00C255F4"/>
    <w:rsid w:val="00C277FA"/>
    <w:rsid w:val="00C42B95"/>
    <w:rsid w:val="00C43006"/>
    <w:rsid w:val="00C751E7"/>
    <w:rsid w:val="00C8077C"/>
    <w:rsid w:val="00C94A8E"/>
    <w:rsid w:val="00C95F82"/>
    <w:rsid w:val="00CA5F46"/>
    <w:rsid w:val="00CA7904"/>
    <w:rsid w:val="00CB2C71"/>
    <w:rsid w:val="00CC618F"/>
    <w:rsid w:val="00CD4139"/>
    <w:rsid w:val="00CF2C52"/>
    <w:rsid w:val="00D247C0"/>
    <w:rsid w:val="00D430AC"/>
    <w:rsid w:val="00D72627"/>
    <w:rsid w:val="00D761C0"/>
    <w:rsid w:val="00D84C87"/>
    <w:rsid w:val="00DA5CFC"/>
    <w:rsid w:val="00DB0101"/>
    <w:rsid w:val="00DC1668"/>
    <w:rsid w:val="00DE25CD"/>
    <w:rsid w:val="00E03A50"/>
    <w:rsid w:val="00E220E1"/>
    <w:rsid w:val="00E2632F"/>
    <w:rsid w:val="00E764B6"/>
    <w:rsid w:val="00E803A0"/>
    <w:rsid w:val="00E8486A"/>
    <w:rsid w:val="00E91849"/>
    <w:rsid w:val="00E97DBB"/>
    <w:rsid w:val="00ED6849"/>
    <w:rsid w:val="00EE1D3A"/>
    <w:rsid w:val="00EE5074"/>
    <w:rsid w:val="00EF1111"/>
    <w:rsid w:val="00F260F6"/>
    <w:rsid w:val="00F273C4"/>
    <w:rsid w:val="00F349F9"/>
    <w:rsid w:val="00F414AA"/>
    <w:rsid w:val="00F4764E"/>
    <w:rsid w:val="00F57E5F"/>
    <w:rsid w:val="00F673FB"/>
    <w:rsid w:val="00F93A7B"/>
    <w:rsid w:val="00FA795C"/>
    <w:rsid w:val="00FC547E"/>
    <w:rsid w:val="00FD0889"/>
    <w:rsid w:val="00FD21BC"/>
    <w:rsid w:val="00FE07F1"/>
    <w:rsid w:val="00FE5270"/>
    <w:rsid w:val="00FE5D52"/>
    <w:rsid w:val="00FF4172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AA558"/>
  <w15:docId w15:val="{9877FFC0-ADC8-A140-A25B-5A2B2E53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06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C0699"/>
  </w:style>
  <w:style w:type="paragraph" w:customStyle="1" w:styleId="Grigliamedia1-Colore21">
    <w:name w:val="Griglia media 1 - Colore 21"/>
    <w:basedOn w:val="Normal"/>
    <w:uiPriority w:val="34"/>
    <w:qFormat/>
    <w:rsid w:val="00A447DD"/>
    <w:pPr>
      <w:ind w:left="708"/>
    </w:pPr>
  </w:style>
  <w:style w:type="paragraph" w:styleId="Header">
    <w:name w:val="header"/>
    <w:basedOn w:val="Normal"/>
    <w:link w:val="HeaderChar"/>
    <w:rsid w:val="00F673F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673F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73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SALERNO SOLIDALE S</vt:lpstr>
      <vt:lpstr>SALERNO SOLIDALE S</vt:lpstr>
    </vt:vector>
  </TitlesOfParts>
  <Company>Salerno Solidale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SALERNO SOLIDALE S</dc:title>
  <dc:creator>rossella.borrelli</dc:creator>
  <cp:lastModifiedBy>hp</cp:lastModifiedBy>
  <cp:revision>2</cp:revision>
  <cp:lastPrinted>2008-02-11T10:37:00Z</cp:lastPrinted>
  <dcterms:created xsi:type="dcterms:W3CDTF">2020-11-02T11:27:00Z</dcterms:created>
  <dcterms:modified xsi:type="dcterms:W3CDTF">2020-11-02T11:27:00Z</dcterms:modified>
</cp:coreProperties>
</file>